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228F" w:rsidRDefault="0051228F">
      <w:pPr>
        <w:jc w:val="center"/>
        <w:rPr>
          <w:rFonts w:ascii="標楷體" w:hAnsi="標楷體" w:cs="Times New Roman"/>
          <w:szCs w:val="28"/>
        </w:rPr>
      </w:pPr>
    </w:p>
    <w:p w:rsidR="0051228F" w:rsidRDefault="0051228F">
      <w:pPr>
        <w:jc w:val="center"/>
        <w:rPr>
          <w:rFonts w:ascii="標楷體" w:hAnsi="標楷體" w:cs="Times New Roman"/>
          <w:szCs w:val="28"/>
        </w:rPr>
      </w:pPr>
    </w:p>
    <w:p w:rsidR="0051228F" w:rsidRDefault="00FC2499">
      <w:pPr>
        <w:jc w:val="center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>營利事業申請核准辦理資產重估價申請書</w:t>
      </w:r>
    </w:p>
    <w:p w:rsidR="0051228F" w:rsidRDefault="00FC2499">
      <w:pPr>
        <w:pStyle w:val="Standard"/>
        <w:jc w:val="center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 xml:space="preserve">Application Form for approval of revaluation of assets by </w:t>
      </w:r>
    </w:p>
    <w:p w:rsidR="0051228F" w:rsidRDefault="00FC2499">
      <w:pPr>
        <w:pStyle w:val="Standard"/>
        <w:jc w:val="center"/>
        <w:rPr>
          <w:rFonts w:ascii="標楷體" w:hAnsi="標楷體" w:cs="Times New Roman"/>
          <w:szCs w:val="28"/>
        </w:rPr>
      </w:pPr>
      <w:proofErr w:type="gramStart"/>
      <w:r>
        <w:rPr>
          <w:rFonts w:ascii="標楷體" w:hAnsi="標楷體" w:cs="Times New Roman"/>
          <w:szCs w:val="28"/>
        </w:rPr>
        <w:t>profit-seeking</w:t>
      </w:r>
      <w:proofErr w:type="gramEnd"/>
      <w:r>
        <w:rPr>
          <w:rFonts w:ascii="標楷體" w:hAnsi="標楷體" w:cs="Times New Roman"/>
          <w:szCs w:val="28"/>
        </w:rPr>
        <w:t xml:space="preserve"> enterprise</w:t>
      </w:r>
    </w:p>
    <w:p w:rsidR="0051228F" w:rsidRDefault="0051228F">
      <w:pPr>
        <w:pStyle w:val="Standard"/>
        <w:jc w:val="center"/>
        <w:rPr>
          <w:rFonts w:ascii="標楷體" w:hAnsi="標楷體" w:cs="Times New Roman"/>
          <w:szCs w:val="28"/>
        </w:rPr>
      </w:pPr>
    </w:p>
    <w:p w:rsidR="0051228F" w:rsidRDefault="0051228F">
      <w:pPr>
        <w:pStyle w:val="Standard"/>
        <w:jc w:val="center"/>
        <w:rPr>
          <w:rFonts w:ascii="標楷體" w:hAnsi="標楷體" w:cs="Times New Roman"/>
          <w:szCs w:val="28"/>
        </w:rPr>
      </w:pPr>
    </w:p>
    <w:tbl>
      <w:tblPr>
        <w:tblW w:w="9483" w:type="dxa"/>
        <w:tblInd w:w="26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3"/>
      </w:tblGrid>
      <w:tr w:rsidR="0051228F">
        <w:trPr>
          <w:trHeight w:val="612"/>
        </w:trPr>
        <w:tc>
          <w:tcPr>
            <w:tcW w:w="9483" w:type="dxa"/>
            <w:shd w:val="clear" w:color="auto" w:fill="auto"/>
          </w:tcPr>
          <w:p w:rsidR="0051228F" w:rsidRDefault="00FC2499">
            <w:pPr>
              <w:spacing w:before="120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>請准以　　　　年　　　　月　　　　日為重估價基準日辦理資產重估價。</w:t>
            </w:r>
          </w:p>
          <w:p w:rsidR="0051228F" w:rsidRDefault="00FC2499">
            <w:pPr>
              <w:pStyle w:val="Standard"/>
              <w:spacing w:before="120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 xml:space="preserve">Please approve the revaluation of assets on the base date of </w:t>
            </w:r>
            <w:proofErr w:type="spellStart"/>
            <w:r>
              <w:rPr>
                <w:rFonts w:ascii="標楷體" w:hAnsi="標楷體" w:cs="Times New Roman"/>
                <w:szCs w:val="28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Cs w:val="28"/>
                <w:u w:val="single"/>
              </w:rPr>
              <w:t>/mm/dd</w:t>
            </w:r>
            <w:r>
              <w:rPr>
                <w:rFonts w:ascii="標楷體" w:hAnsi="標楷體" w:cs="Times New Roman"/>
                <w:szCs w:val="28"/>
              </w:rPr>
              <w:t>.</w:t>
            </w:r>
          </w:p>
        </w:tc>
      </w:tr>
    </w:tbl>
    <w:p w:rsidR="0051228F" w:rsidRDefault="0051228F">
      <w:pPr>
        <w:pStyle w:val="Standard"/>
        <w:rPr>
          <w:rFonts w:ascii="標楷體" w:hAnsi="標楷體" w:cs="Times New Roman"/>
          <w:szCs w:val="28"/>
        </w:rPr>
      </w:pPr>
    </w:p>
    <w:tbl>
      <w:tblPr>
        <w:tblW w:w="9778" w:type="dxa"/>
        <w:tblInd w:w="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8"/>
      </w:tblGrid>
      <w:tr w:rsidR="0051228F">
        <w:trPr>
          <w:trHeight w:hRule="exact" w:val="1040"/>
        </w:trPr>
        <w:tc>
          <w:tcPr>
            <w:tcW w:w="97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228F" w:rsidRDefault="00FC2499">
            <w:pPr>
              <w:ind w:left="1985" w:right="1985"/>
              <w:jc w:val="distribute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>說明事項</w:t>
            </w:r>
          </w:p>
          <w:p w:rsidR="0051228F" w:rsidRDefault="00FC2499">
            <w:pPr>
              <w:pStyle w:val="Standard"/>
              <w:ind w:left="1985" w:right="1985"/>
              <w:jc w:val="center"/>
              <w:rPr>
                <w:rFonts w:ascii="標楷體" w:hAnsi="標楷體" w:cs="Times New Roman"/>
                <w:szCs w:val="28"/>
              </w:rPr>
            </w:pPr>
            <w:r>
              <w:rPr>
                <w:rFonts w:ascii="標楷體" w:hAnsi="標楷體" w:cs="Times New Roman"/>
                <w:szCs w:val="28"/>
              </w:rPr>
              <w:t>Explanation</w:t>
            </w:r>
          </w:p>
        </w:tc>
      </w:tr>
      <w:tr w:rsidR="0051228F">
        <w:trPr>
          <w:trHeight w:hRule="exact" w:val="5425"/>
        </w:trPr>
        <w:tc>
          <w:tcPr>
            <w:tcW w:w="97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28F" w:rsidRDefault="00FC2499">
            <w:pPr>
              <w:spacing w:before="360" w:after="240"/>
              <w:rPr>
                <w:rFonts w:ascii="標楷體" w:hAnsi="標楷體" w:cs="Times New Roman"/>
                <w:szCs w:val="28"/>
              </w:rPr>
            </w:pPr>
            <w:proofErr w:type="gramStart"/>
            <w:r>
              <w:rPr>
                <w:rFonts w:ascii="標楷體" w:hAnsi="標楷體" w:cs="Times New Roman"/>
                <w:szCs w:val="28"/>
              </w:rPr>
              <w:t>一</w:t>
            </w:r>
            <w:proofErr w:type="gramEnd"/>
            <w:r>
              <w:rPr>
                <w:rFonts w:ascii="標楷體" w:hAnsi="標楷體" w:cs="Times New Roman"/>
                <w:sz w:val="24"/>
              </w:rPr>
              <w:t>.本營利事業設立於　　年　　月　　日。</w:t>
            </w:r>
          </w:p>
          <w:p w:rsidR="0051228F" w:rsidRDefault="00FC2499">
            <w:pPr>
              <w:pStyle w:val="Standard"/>
              <w:spacing w:before="360" w:after="240"/>
              <w:ind w:left="113" w:right="113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 w:cs="Times New Roman"/>
                <w:sz w:val="24"/>
              </w:rPr>
              <w:t>1.This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 business was established on 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  <w:u w:val="single"/>
              </w:rPr>
              <w:t>/mm/dd</w:t>
            </w:r>
            <w:r>
              <w:rPr>
                <w:rFonts w:ascii="標楷體" w:hAnsi="標楷體" w:cs="Times New Roman"/>
                <w:sz w:val="24"/>
              </w:rPr>
              <w:t>.</w:t>
            </w:r>
          </w:p>
          <w:p w:rsidR="0051228F" w:rsidRDefault="00FC2499">
            <w:pPr>
              <w:spacing w:before="360" w:after="240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二.本營利事業會計年度自　　月　　日起至　　月　　日止。</w:t>
            </w:r>
          </w:p>
          <w:p w:rsidR="0051228F" w:rsidRDefault="00FC2499">
            <w:pPr>
              <w:pStyle w:val="Standard"/>
              <w:spacing w:before="360" w:after="240"/>
              <w:ind w:left="113" w:right="113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 w:cs="Times New Roman"/>
                <w:sz w:val="24"/>
              </w:rPr>
              <w:t>2.The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 fiscal year of this business is from 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  <w:u w:val="single"/>
              </w:rPr>
              <w:t>/mm/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dd</w:t>
            </w:r>
            <w:proofErr w:type="spellEnd"/>
            <w:r>
              <w:rPr>
                <w:rFonts w:ascii="標楷體" w:hAnsi="標楷體" w:cs="Times New Roman"/>
                <w:sz w:val="24"/>
              </w:rPr>
              <w:t xml:space="preserve"> to 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  <w:u w:val="single"/>
              </w:rPr>
              <w:t>/mm/dd</w:t>
            </w:r>
            <w:r>
              <w:rPr>
                <w:rFonts w:ascii="標楷體" w:hAnsi="標楷體" w:cs="Times New Roman"/>
                <w:sz w:val="24"/>
              </w:rPr>
              <w:t>.</w:t>
            </w:r>
          </w:p>
          <w:p w:rsidR="0051228F" w:rsidRDefault="00FC2499">
            <w:pPr>
              <w:spacing w:before="359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三.本營利事業□曾於   年辦理資產重估價申報。</w:t>
            </w:r>
            <w:proofErr w:type="gramStart"/>
            <w:r>
              <w:rPr>
                <w:rFonts w:ascii="標楷體" w:hAnsi="標楷體" w:cs="Times New Roman"/>
                <w:sz w:val="24"/>
              </w:rPr>
              <w:t>（</w:t>
            </w:r>
            <w:proofErr w:type="gramEnd"/>
            <w:r>
              <w:rPr>
                <w:rFonts w:ascii="標楷體" w:hAnsi="標楷體" w:cs="Times New Roman"/>
                <w:sz w:val="24"/>
              </w:rPr>
              <w:t xml:space="preserve">上次申報收件編號：     ）    </w:t>
            </w:r>
          </w:p>
          <w:p w:rsidR="0051228F" w:rsidRDefault="00FC2499">
            <w:pPr>
              <w:spacing w:after="240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□未曾辦理資產重估價申報。</w:t>
            </w:r>
          </w:p>
          <w:p w:rsidR="0051228F" w:rsidRDefault="00FC2499">
            <w:pPr>
              <w:pStyle w:val="Standard"/>
              <w:tabs>
                <w:tab w:val="left" w:pos="510"/>
              </w:tabs>
              <w:spacing w:before="359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3.This profit-seeking enterprise</w:t>
            </w:r>
          </w:p>
          <w:p w:rsidR="0051228F" w:rsidRDefault="00FC2499">
            <w:pPr>
              <w:pStyle w:val="Standard"/>
              <w:numPr>
                <w:ilvl w:val="0"/>
                <w:numId w:val="1"/>
              </w:numPr>
              <w:tabs>
                <w:tab w:val="left" w:pos="510"/>
              </w:tabs>
              <w:ind w:left="57" w:hanging="3458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□has filed for asset revaluation in </w:t>
            </w:r>
            <w:proofErr w:type="spellStart"/>
            <w:r>
              <w:rPr>
                <w:rFonts w:ascii="標楷體" w:hAnsi="標楷體" w:cs="Times New Roman"/>
                <w:sz w:val="24"/>
                <w:u w:val="single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</w:rPr>
              <w:t xml:space="preserve">. </w:t>
            </w:r>
            <w:r>
              <w:rPr>
                <w:rFonts w:ascii="標楷體" w:hAnsi="標楷體" w:cs="Times New Roman"/>
                <w:sz w:val="20"/>
                <w:szCs w:val="20"/>
              </w:rPr>
              <w:t>(Receipt number of the last filing:       )</w:t>
            </w:r>
          </w:p>
          <w:p w:rsidR="0051228F" w:rsidRDefault="00FC2499">
            <w:pPr>
              <w:spacing w:after="240"/>
              <w:ind w:left="113" w:right="113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□No revaluation of assets has been filed.</w:t>
            </w:r>
          </w:p>
        </w:tc>
      </w:tr>
    </w:tbl>
    <w:p w:rsidR="0051228F" w:rsidRDefault="00FC2499">
      <w:pPr>
        <w:pStyle w:val="Standard"/>
        <w:spacing w:after="113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 xml:space="preserve">   </w:t>
      </w:r>
    </w:p>
    <w:p w:rsidR="0051228F" w:rsidRDefault="0051228F">
      <w:pPr>
        <w:pStyle w:val="Standard"/>
        <w:spacing w:after="113"/>
        <w:rPr>
          <w:rFonts w:ascii="標楷體" w:hAnsi="標楷體" w:cs="Times New Roman"/>
          <w:szCs w:val="28"/>
        </w:rPr>
      </w:pPr>
    </w:p>
    <w:p w:rsidR="0051228F" w:rsidRDefault="00FC2499">
      <w:pPr>
        <w:pStyle w:val="Standard"/>
        <w:spacing w:after="113"/>
        <w:rPr>
          <w:rFonts w:ascii="標楷體" w:hAnsi="標楷體" w:cs="Times New Roman"/>
          <w:szCs w:val="28"/>
        </w:rPr>
      </w:pPr>
      <w:r>
        <w:rPr>
          <w:rFonts w:ascii="標楷體" w:hAnsi="標楷體" w:cs="Times New Roman"/>
          <w:szCs w:val="28"/>
        </w:rPr>
        <w:t xml:space="preserve">   </w:t>
      </w:r>
      <w:r>
        <w:rPr>
          <w:rFonts w:ascii="標楷體" w:hAnsi="標楷體" w:cs="Times New Roman"/>
          <w:sz w:val="24"/>
        </w:rPr>
        <w:t>此 致</w:t>
      </w:r>
    </w:p>
    <w:p w:rsidR="0051228F" w:rsidRDefault="00FC2499">
      <w:pPr>
        <w:pStyle w:val="Standard"/>
        <w:spacing w:after="113"/>
        <w:rPr>
          <w:rFonts w:ascii="標楷體" w:hAnsi="標楷體" w:cs="Times New Roman"/>
          <w:sz w:val="24"/>
        </w:rPr>
      </w:pPr>
      <w:r>
        <w:rPr>
          <w:rFonts w:ascii="標楷體" w:hAnsi="標楷體" w:cs="Times New Roman"/>
          <w:sz w:val="24"/>
        </w:rPr>
        <w:t xml:space="preserve">   Sincerely,</w:t>
      </w:r>
    </w:p>
    <w:p w:rsidR="0051228F" w:rsidRDefault="0051228F">
      <w:pPr>
        <w:pStyle w:val="Standard"/>
        <w:spacing w:after="113"/>
        <w:rPr>
          <w:rFonts w:ascii="標楷體" w:hAnsi="標楷體" w:cs="Times New Roman"/>
          <w:sz w:val="24"/>
        </w:rPr>
      </w:pPr>
    </w:p>
    <w:tbl>
      <w:tblPr>
        <w:tblW w:w="9072" w:type="dxa"/>
        <w:tblInd w:w="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51228F">
        <w:trPr>
          <w:trHeight w:val="380"/>
        </w:trPr>
        <w:tc>
          <w:tcPr>
            <w:tcW w:w="5280" w:type="dxa"/>
            <w:shd w:val="clear" w:color="auto" w:fill="auto"/>
            <w:vAlign w:val="center"/>
          </w:tcPr>
          <w:p w:rsidR="0051228F" w:rsidRDefault="00FC2499">
            <w:pPr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財政部              國稅局</w:t>
            </w:r>
          </w:p>
          <w:p w:rsidR="0051228F" w:rsidRDefault="00FC2499">
            <w:pPr>
              <w:pStyle w:val="Standard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National Taxation Bureau, Ministry of Finance</w:t>
            </w:r>
          </w:p>
        </w:tc>
        <w:tc>
          <w:tcPr>
            <w:tcW w:w="3792" w:type="dxa"/>
            <w:shd w:val="clear" w:color="auto" w:fill="auto"/>
          </w:tcPr>
          <w:p w:rsidR="0051228F" w:rsidRDefault="00FC2499">
            <w:pPr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分  局</w:t>
            </w:r>
          </w:p>
          <w:p w:rsidR="0051228F" w:rsidRDefault="00FC2499">
            <w:pPr>
              <w:pStyle w:val="Standard"/>
              <w:spacing w:line="200" w:lineRule="atLeast"/>
              <w:rPr>
                <w:rFonts w:ascii="標楷體" w:hAnsi="標楷體" w:cs="Times New Roman"/>
                <w:sz w:val="24"/>
              </w:rPr>
            </w:pPr>
            <w:proofErr w:type="spellStart"/>
            <w:r>
              <w:rPr>
                <w:rFonts w:ascii="標楷體" w:hAnsi="標楷體" w:cs="Times New Roman"/>
                <w:sz w:val="24"/>
              </w:rPr>
              <w:t>Subbureau</w:t>
            </w:r>
            <w:proofErr w:type="spellEnd"/>
          </w:p>
          <w:p w:rsidR="0051228F" w:rsidRDefault="00FC2499">
            <w:pPr>
              <w:spacing w:line="200" w:lineRule="atLeast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/>
                <w:sz w:val="24"/>
              </w:rPr>
              <w:t>稽</w:t>
            </w:r>
            <w:proofErr w:type="gramEnd"/>
            <w:r>
              <w:rPr>
                <w:rFonts w:ascii="標楷體" w:hAnsi="標楷體"/>
                <w:sz w:val="24"/>
              </w:rPr>
              <w:t>徵所</w:t>
            </w:r>
          </w:p>
          <w:p w:rsidR="0051228F" w:rsidRDefault="00FC2499">
            <w:pPr>
              <w:pStyle w:val="Standard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Branch Office</w:t>
            </w:r>
          </w:p>
          <w:p w:rsidR="0051228F" w:rsidRDefault="00FC2499">
            <w:pPr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服務處</w:t>
            </w:r>
          </w:p>
          <w:p w:rsidR="0051228F" w:rsidRDefault="00FC2499">
            <w:pPr>
              <w:pStyle w:val="Standard"/>
              <w:spacing w:line="200" w:lineRule="atLeast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Service Division</w:t>
            </w:r>
          </w:p>
        </w:tc>
      </w:tr>
      <w:tr w:rsidR="0051228F">
        <w:trPr>
          <w:trHeight w:val="580"/>
        </w:trPr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lastRenderedPageBreak/>
              <w:t xml:space="preserve">               營利事業：                        （蓋章）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Profit-seeking enterprise:　　　  (Seal)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統一編號：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Unified Business No.: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營業地址：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Business Address: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負 責 人：                        （蓋章）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Principal:　          　          (Seal)     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受 任 人：                         (蓋章</w:t>
            </w:r>
            <w:proofErr w:type="gramStart"/>
            <w:r>
              <w:rPr>
                <w:rFonts w:ascii="標楷體" w:hAnsi="標楷體" w:cs="Times New Roman"/>
                <w:sz w:val="24"/>
              </w:rPr>
              <w:t>）</w:t>
            </w:r>
            <w:proofErr w:type="gramEnd"/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 Appointee:                        (Seal)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聯 絡 人：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　　　　　　　　Contact Person: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               聯絡電話：</w:t>
            </w:r>
          </w:p>
          <w:p w:rsidR="0051228F" w:rsidRDefault="00FC2499" w:rsidP="00FC2499">
            <w:pPr>
              <w:pStyle w:val="Standard"/>
              <w:spacing w:before="57" w:after="57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 xml:space="preserve">　　　　　　　　Tel:</w:t>
            </w:r>
          </w:p>
        </w:tc>
      </w:tr>
      <w:tr w:rsidR="0051228F">
        <w:trPr>
          <w:trHeight w:val="580"/>
        </w:trPr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228F" w:rsidRDefault="00FC2499" w:rsidP="00D40671">
            <w:pPr>
              <w:spacing w:before="360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/>
                <w:sz w:val="24"/>
              </w:rPr>
              <w:t>中華民國　　　　　　　　年　　　　　　　　月　　　　　　　　日</w:t>
            </w:r>
          </w:p>
          <w:p w:rsidR="0051228F" w:rsidRDefault="00FC2499" w:rsidP="00D40671">
            <w:pPr>
              <w:pStyle w:val="Standard"/>
              <w:spacing w:before="360"/>
              <w:rPr>
                <w:rFonts w:ascii="標楷體" w:hAnsi="標楷體" w:cs="Times New Roman"/>
                <w:sz w:val="24"/>
              </w:rPr>
            </w:pPr>
            <w:proofErr w:type="spellStart"/>
            <w:r>
              <w:rPr>
                <w:rFonts w:ascii="標楷體" w:hAnsi="標楷體" w:cs="Times New Roman"/>
                <w:sz w:val="24"/>
              </w:rPr>
              <w:t>yyyy</w:t>
            </w:r>
            <w:proofErr w:type="spellEnd"/>
            <w:r>
              <w:rPr>
                <w:rFonts w:ascii="標楷體" w:hAnsi="標楷體" w:cs="Times New Roman"/>
                <w:sz w:val="24"/>
              </w:rPr>
              <w:t>/mm/</w:t>
            </w:r>
            <w:proofErr w:type="spellStart"/>
            <w:r>
              <w:rPr>
                <w:rFonts w:ascii="標楷體" w:hAnsi="標楷體" w:cs="Times New Roman"/>
                <w:sz w:val="24"/>
              </w:rPr>
              <w:t>dd</w:t>
            </w:r>
            <w:proofErr w:type="spellEnd"/>
          </w:p>
        </w:tc>
      </w:tr>
    </w:tbl>
    <w:p w:rsidR="0051228F" w:rsidRDefault="00FC2499">
      <w:pPr>
        <w:pStyle w:val="Standard"/>
        <w:rPr>
          <w:rFonts w:ascii="標楷體" w:hAnsi="標楷體" w:cs="Times New Roman"/>
          <w:szCs w:val="28"/>
          <w:lang w:val="zh-TW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10261600</wp:posOffset>
                </wp:positionV>
                <wp:extent cx="15875" cy="179705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228F" w:rsidRDefault="0051228F">
                            <w:pPr>
                              <w:pStyle w:val="Standard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283.5pt;margin-top:808pt;width:1.25pt;height:14.15pt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" filled="f" stroked="f">
                <v:textbox inset=".05pt,.05pt,.05pt,.05pt">
                  <w:txbxContent>
                    <w:p w:rsidR="0051228F" w:rsidRDefault="0051228F">
                      <w:pPr>
                        <w:pStyle w:val="Standard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1228F">
      <w:pgSz w:w="11906" w:h="16838"/>
      <w:pgMar w:top="426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620"/>
    <w:multiLevelType w:val="multilevel"/>
    <w:tmpl w:val="AF32B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B436CE"/>
    <w:multiLevelType w:val="multilevel"/>
    <w:tmpl w:val="91D65DF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1228F"/>
    <w:rsid w:val="0051228F"/>
    <w:rsid w:val="00D40671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9AD53-80F9-48B6-BC21-57FDBC5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Times New Roman" w:eastAsia="標楷體" w:hAnsi="Times New Roman" w:cs="Mangal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NumberingSymbols">
    <w:name w:val="Numbering Symbols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;Arial" w:eastAsia="微軟正黑體" w:hAnsi="Liberation Sans;Arial" w:cs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標楷體" w:hAnsi="Times New Roman" w:cs="Mangal"/>
      <w:kern w:val="2"/>
      <w:sz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30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sz w:val="24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Framecontents">
    <w:name w:val="Frame contents"/>
    <w:basedOn w:val="Textbody"/>
    <w:qFormat/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customStyle="1" w:styleId="aa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201</Words>
  <Characters>1151</Characters>
  <Application>Microsoft Office Word</Application>
  <DocSecurity>0</DocSecurity>
  <Lines>9</Lines>
  <Paragraphs>2</Paragraphs>
  <ScaleCrop>false</ScaleCrop>
  <Company>中華電信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黃采軒(NAA0036)</cp:lastModifiedBy>
  <cp:revision>25</cp:revision>
  <cp:lastPrinted>2021-11-16T14:09:00Z</cp:lastPrinted>
  <dcterms:created xsi:type="dcterms:W3CDTF">2015-08-27T19:22:00Z</dcterms:created>
  <dcterms:modified xsi:type="dcterms:W3CDTF">2024-03-22T08:26:00Z</dcterms:modified>
  <dc:language>zh-TW</dc:language>
</cp:coreProperties>
</file>