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Style w:val="Style14"/>
          <w:rFonts w:ascii="標楷體" w:hAnsi="標楷體" w:cs="標楷體" w:eastAsia="標楷體"/>
          <w:sz w:val="20"/>
          <w:szCs w:val="20"/>
        </w:rPr>
        <w:t>（機關全銜）特種貨物及勞務稅明細表</w:t>
      </w:r>
      <w: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7339965</wp:posOffset>
                </wp:positionH>
                <wp:positionV relativeFrom="paragraph">
                  <wp:posOffset>-324485</wp:posOffset>
                </wp:positionV>
                <wp:extent cx="2758440" cy="450215"/>
                <wp:effectExtent l="0" t="0" r="0" b="0"/>
                <wp:wrapNone/>
                <wp:docPr id="1" name="框架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8440" cy="45021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Style18"/>
                              <w:spacing w:lineRule="exact" w:line="200"/>
                              <w:ind w:start="907" w:end="0" w:hanging="907"/>
                              <w:rPr/>
                            </w:pPr>
                            <w:r>
                              <w:rPr>
                                <w:rStyle w:val="Style14"/>
                                <w:color w:val="000000"/>
                              </w:rPr>
                              <w:t>1</w:t>
                            </w:r>
                            <w:r>
                              <w:rPr>
                                <w:rStyle w:val="Style14"/>
                                <w:color w:val="000000"/>
                              </w:rPr>
                              <w:t>式</w:t>
                            </w:r>
                            <w:r>
                              <w:rPr>
                                <w:rStyle w:val="Style14"/>
                                <w:color w:val="000000"/>
                              </w:rPr>
                              <w:t>2</w:t>
                            </w:r>
                            <w:r>
                              <w:rPr>
                                <w:rStyle w:val="Style14"/>
                                <w:color w:val="000000"/>
                              </w:rPr>
                              <w:t>份：申報後由納稅義務人及</w:t>
                            </w:r>
                            <w:r>
                              <w:rPr>
                                <w:rStyle w:val="Style14"/>
                                <w:rFonts w:ascii="標楷體" w:hAnsi="標楷體" w:cs="標楷體"/>
                                <w:color w:val="000000"/>
                                <w:szCs w:val="18"/>
                              </w:rPr>
                              <w:t>稽徵機關各留存</w:t>
                            </w:r>
                            <w:r>
                              <w:rPr>
                                <w:rStyle w:val="Style14"/>
                                <w:rFonts w:cs="標楷體" w:ascii="標楷體" w:hAnsi="標楷體"/>
                                <w:color w:val="000000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Style w:val="Style14"/>
                                <w:rFonts w:ascii="標楷體" w:hAnsi="標楷體" w:cs="標楷體"/>
                                <w:color w:val="000000"/>
                                <w:szCs w:val="18"/>
                              </w:rPr>
                              <w:t>份。</w:t>
                            </w:r>
                          </w:p>
                          <w:p>
                            <w:pPr>
                              <w:pStyle w:val="Style18"/>
                              <w:spacing w:lineRule="exact" w:line="200"/>
                              <w:rPr>
                                <w:rFonts w:ascii="標楷體" w:hAnsi="標楷體" w:cs="標楷體"/>
                                <w:color w:val="000000"/>
                                <w:szCs w:val="18"/>
                              </w:rPr>
                            </w:pPr>
                            <w:r>
                              <w:rPr>
                                <w:rFonts w:cs="標楷體" w:ascii="標楷體" w:hAnsi="標楷體"/>
                                <w:color w:val="000000"/>
                                <w:szCs w:val="18"/>
                              </w:rPr>
                              <w:t>Duplicate copies</w:t>
                            </w:r>
                            <w:r>
                              <w:rPr>
                                <w:rFonts w:ascii="標楷體" w:hAnsi="標楷體" w:cs="標楷體"/>
                                <w:color w:val="000000"/>
                                <w:szCs w:val="18"/>
                              </w:rPr>
                              <w:t>：</w:t>
                            </w:r>
                            <w:r>
                              <w:rPr>
                                <w:rFonts w:cs="標楷體" w:ascii="標楷體" w:hAnsi="標楷體"/>
                                <w:color w:val="000000"/>
                                <w:szCs w:val="18"/>
                              </w:rPr>
                              <w:t>After filing, the taxpayer  and the taxing authority will each retain one copy.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17.2pt;height:35.45pt;margin-top:-25.55pt;mso-position-vertical-relative:text;margin-left:577.95pt;mso-position-horizontal-relative:text">
                <v:textbox inset="0in,0in,0in,0in">
                  <w:txbxContent>
                    <w:p>
                      <w:pPr>
                        <w:pStyle w:val="Style18"/>
                        <w:spacing w:lineRule="exact" w:line="200"/>
                        <w:ind w:start="907" w:end="0" w:hanging="907"/>
                        <w:rPr/>
                      </w:pPr>
                      <w:r>
                        <w:rPr>
                          <w:rStyle w:val="Style14"/>
                          <w:color w:val="000000"/>
                        </w:rPr>
                        <w:t>1</w:t>
                      </w:r>
                      <w:r>
                        <w:rPr>
                          <w:rStyle w:val="Style14"/>
                          <w:color w:val="000000"/>
                        </w:rPr>
                        <w:t>式</w:t>
                      </w:r>
                      <w:r>
                        <w:rPr>
                          <w:rStyle w:val="Style14"/>
                          <w:color w:val="000000"/>
                        </w:rPr>
                        <w:t>2</w:t>
                      </w:r>
                      <w:r>
                        <w:rPr>
                          <w:rStyle w:val="Style14"/>
                          <w:color w:val="000000"/>
                        </w:rPr>
                        <w:t>份：申報後由納稅義務人及</w:t>
                      </w:r>
                      <w:r>
                        <w:rPr>
                          <w:rStyle w:val="Style14"/>
                          <w:rFonts w:ascii="標楷體" w:hAnsi="標楷體" w:cs="標楷體"/>
                          <w:color w:val="000000"/>
                          <w:szCs w:val="18"/>
                        </w:rPr>
                        <w:t>稽徵機關各留存</w:t>
                      </w:r>
                      <w:r>
                        <w:rPr>
                          <w:rStyle w:val="Style14"/>
                          <w:rFonts w:cs="標楷體" w:ascii="標楷體" w:hAnsi="標楷體"/>
                          <w:color w:val="000000"/>
                          <w:szCs w:val="18"/>
                        </w:rPr>
                        <w:t>1</w:t>
                      </w:r>
                      <w:r>
                        <w:rPr>
                          <w:rStyle w:val="Style14"/>
                          <w:rFonts w:ascii="標楷體" w:hAnsi="標楷體" w:cs="標楷體"/>
                          <w:color w:val="000000"/>
                          <w:szCs w:val="18"/>
                        </w:rPr>
                        <w:t>份。</w:t>
                      </w:r>
                    </w:p>
                    <w:p>
                      <w:pPr>
                        <w:pStyle w:val="Style18"/>
                        <w:spacing w:lineRule="exact" w:line="200"/>
                        <w:rPr>
                          <w:rFonts w:ascii="標楷體" w:hAnsi="標楷體" w:cs="標楷體"/>
                          <w:color w:val="000000"/>
                          <w:szCs w:val="18"/>
                        </w:rPr>
                      </w:pPr>
                      <w:r>
                        <w:rPr>
                          <w:rFonts w:cs="標楷體" w:ascii="標楷體" w:hAnsi="標楷體"/>
                          <w:color w:val="000000"/>
                          <w:szCs w:val="18"/>
                        </w:rPr>
                        <w:t>Duplicate copies</w:t>
                      </w:r>
                      <w:r>
                        <w:rPr>
                          <w:rFonts w:ascii="標楷體" w:hAnsi="標楷體" w:cs="標楷體"/>
                          <w:color w:val="000000"/>
                          <w:szCs w:val="18"/>
                        </w:rPr>
                        <w:t>：</w:t>
                      </w:r>
                      <w:r>
                        <w:rPr>
                          <w:rFonts w:cs="標楷體" w:ascii="標楷體" w:hAnsi="標楷體"/>
                          <w:color w:val="000000"/>
                          <w:szCs w:val="18"/>
                        </w:rPr>
                        <w:t>After filing, the taxpayer  and the taxing authority will each retain one copy.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center"/>
        <w:rPr>
          <w:rFonts w:ascii="標楷體" w:hAnsi="標楷體" w:eastAsia="標楷體" w:cs="標楷體"/>
          <w:sz w:val="20"/>
          <w:szCs w:val="20"/>
        </w:rPr>
      </w:pPr>
      <w:r>
        <w:rPr>
          <w:rFonts w:ascii="標楷體" w:hAnsi="標楷體" w:cs="標楷體" w:eastAsia="標楷體"/>
          <w:sz w:val="20"/>
          <w:szCs w:val="20"/>
        </w:rPr>
        <w:t>(</w:t>
      </w:r>
      <w:r>
        <w:rPr>
          <w:rFonts w:eastAsia="標楷體" w:cs="標楷體" w:ascii="標楷體" w:hAnsi="標楷體"/>
          <w:sz w:val="20"/>
          <w:szCs w:val="20"/>
        </w:rPr>
        <w:t>Full title of the organization</w:t>
      </w:r>
      <w:r>
        <w:rPr>
          <w:rFonts w:ascii="標楷體" w:hAnsi="標楷體" w:cs="標楷體" w:eastAsia="標楷體"/>
          <w:sz w:val="20"/>
          <w:szCs w:val="20"/>
        </w:rPr>
        <w:t>）</w:t>
      </w:r>
      <w:r>
        <w:rPr>
          <w:rFonts w:eastAsia="標楷體" w:cs="標楷體" w:ascii="標楷體" w:hAnsi="標楷體"/>
          <w:sz w:val="20"/>
          <w:szCs w:val="20"/>
        </w:rPr>
        <w:t>Statement of Specifically Selected Goods and Services Tax</w:t>
      </w:r>
    </w:p>
    <w:p>
      <w:pPr>
        <w:pStyle w:val="Normal"/>
        <w:spacing w:before="0" w:after="72"/>
        <w:jc w:val="center"/>
        <w:rPr>
          <w:rFonts w:ascii="標楷體" w:hAnsi="標楷體" w:eastAsia="標楷體" w:cs="標楷體"/>
          <w:sz w:val="20"/>
          <w:szCs w:val="20"/>
        </w:rPr>
      </w:pPr>
      <w:r>
        <w:rPr>
          <w:rFonts w:ascii="標楷體" w:hAnsi="標楷體" w:cs="標楷體" w:eastAsia="標楷體"/>
          <w:sz w:val="20"/>
          <w:szCs w:val="20"/>
        </w:rPr>
        <w:t>（專供特種貨物產製廠商使用）</w:t>
      </w:r>
    </w:p>
    <w:p>
      <w:pPr>
        <w:pStyle w:val="Normal"/>
        <w:spacing w:before="0" w:after="72"/>
        <w:jc w:val="center"/>
        <w:rPr>
          <w:rFonts w:ascii="標楷體" w:hAnsi="標楷體" w:eastAsia="標楷體" w:cs="標楷體"/>
          <w:sz w:val="20"/>
          <w:szCs w:val="20"/>
        </w:rPr>
      </w:pPr>
      <w:r>
        <w:rPr>
          <w:rFonts w:ascii="標楷體" w:hAnsi="標楷體" w:cs="標楷體" w:eastAsia="標楷體"/>
          <w:sz w:val="20"/>
          <w:szCs w:val="20"/>
        </w:rPr>
        <w:t>（</w:t>
      </w:r>
      <w:r>
        <w:rPr>
          <w:rFonts w:eastAsia="標楷體" w:cs="標楷體" w:ascii="標楷體" w:hAnsi="標楷體"/>
          <w:sz w:val="20"/>
          <w:szCs w:val="20"/>
        </w:rPr>
        <w:t>for the use by manufacturers of specifically selected goods only</w:t>
      </w:r>
      <w:r>
        <w:rPr>
          <w:rFonts w:ascii="標楷體" w:hAnsi="標楷體" w:cs="標楷體" w:eastAsia="標楷體"/>
          <w:sz w:val="20"/>
          <w:szCs w:val="20"/>
        </w:rPr>
        <w:t>）</w:t>
      </w:r>
    </w:p>
    <w:p>
      <w:pPr>
        <w:pStyle w:val="Normal"/>
        <w:jc w:val="distribute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158115</wp:posOffset>
                </wp:positionH>
                <wp:positionV relativeFrom="paragraph">
                  <wp:posOffset>45720</wp:posOffset>
                </wp:positionV>
                <wp:extent cx="770890" cy="252095"/>
                <wp:effectExtent l="0" t="0" r="0" b="0"/>
                <wp:wrapNone/>
                <wp:docPr id="2" name="形狀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400" cy="251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" h="1">
                              <a:moveTo>
                                <a:pt x="8" y="8"/>
                              </a:moveTo>
                              <a:lnTo>
                                <a:pt x="9" y="8"/>
                              </a:lnTo>
                              <a:lnTo>
                                <a:pt x="9" y="9"/>
                              </a:lnTo>
                              <a:lnTo>
                                <a:pt x="8" y="9"/>
                              </a:lnTo>
                              <a:lnTo>
                                <a:pt x="8" y="8"/>
                              </a:lnTo>
                              <a:close/>
                            </a:path>
                          </a:pathLst>
                        </a:custGeom>
                        <a:noFill/>
                        <a:ln w="126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Liberation Serif" w:hAnsi="Liberation Serif" w:eastAsia="新細明體" w:cs="Arial Unicode MS"/>
                                <w:lang w:bidi="hi-IN"/>
                              </w:rPr>
                              <w:t>共   頁 之第    頁</w:t>
                            </w:r>
                          </w:p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Liberation Serif" w:hAnsi="Liberation Serif" w:eastAsia="新細明體" w:cs="Arial Unicode MS"/>
                                <w:lang w:bidi="hi-IN"/>
                              </w:rPr>
                              <w:t>Page    of     page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形狀4" stroked="f" style="position:absolute;margin-left:12.45pt;margin-top:3.6pt;width:60.6pt;height:19.75pt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Liberation Serif" w:hAnsi="Liberation Serif" w:eastAsia="新細明體" w:cs="Arial Unicode MS"/>
                          <w:lang w:bidi="hi-IN"/>
                        </w:rPr>
                        <w:t>共   頁 之第    頁</w:t>
                      </w:r>
                    </w:p>
                    <w:p>
                      <w:pPr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Liberation Serif" w:hAnsi="Liberation Serif" w:eastAsia="新細明體" w:cs="Arial Unicode MS"/>
                          <w:lang w:bidi="hi-IN"/>
                        </w:rPr>
                        <w:t>Page    of     page</w:t>
                      </w:r>
                    </w:p>
                  </w:txbxContent>
                </v:textbox>
                <w10:wrap type="none"/>
                <v:fill o:detectmouseclick="t" on="false"/>
                <v:stroke color="#41719c" weight="12600" joinstyle="miter" endcap="flat"/>
              </v:shape>
            </w:pict>
          </mc:Fallback>
        </mc:AlternateContent>
      </w:r>
      <w:r>
        <w:rPr>
          <w:rStyle w:val="Style14"/>
          <w:rFonts w:ascii="標楷體" w:hAnsi="標楷體" w:eastAsia="標楷體"/>
          <w:sz w:val="20"/>
          <w:szCs w:val="20"/>
        </w:rPr>
        <w:t xml:space="preserve">                                                       </w:t>
      </w:r>
      <w:r>
        <w:rPr>
          <w:rStyle w:val="Style14"/>
          <w:rFonts w:ascii="標楷體" w:hAnsi="標楷體" w:eastAsia="標楷體"/>
          <w:sz w:val="20"/>
          <w:szCs w:val="20"/>
        </w:rPr>
        <w:t>所屬年月：　  年    月                                    金額單位：新臺幣元</w:t>
      </w:r>
    </w:p>
    <w:p>
      <w:pPr>
        <w:pStyle w:val="Normal"/>
        <w:jc w:val="center"/>
        <w:rPr>
          <w:rFonts w:ascii="標楷體" w:hAnsi="標楷體" w:eastAsia="標楷體"/>
          <w:sz w:val="20"/>
          <w:szCs w:val="20"/>
        </w:rPr>
      </w:pPr>
      <w:r>
        <w:rPr>
          <w:rFonts w:ascii="標楷體" w:hAnsi="標楷體" w:eastAsia="標楷體"/>
          <w:sz w:val="20"/>
          <w:szCs w:val="20"/>
        </w:rPr>
        <w:t xml:space="preserve">                                              </w:t>
      </w:r>
      <w:r>
        <w:rPr>
          <w:rFonts w:eastAsia="標楷體" w:ascii="標楷體" w:hAnsi="標楷體"/>
          <w:sz w:val="20"/>
          <w:szCs w:val="20"/>
        </w:rPr>
        <w:t>Year and month belonged</w:t>
      </w:r>
      <w:r>
        <w:rPr>
          <w:rFonts w:ascii="標楷體" w:hAnsi="標楷體" w:eastAsia="標楷體"/>
          <w:sz w:val="20"/>
          <w:szCs w:val="20"/>
        </w:rPr>
        <w:t xml:space="preserve">：　  </w:t>
      </w:r>
      <w:r>
        <w:rPr>
          <w:rFonts w:eastAsia="標楷體" w:ascii="標楷體" w:hAnsi="標楷體"/>
          <w:sz w:val="20"/>
          <w:szCs w:val="20"/>
        </w:rPr>
        <w:t>Year    month                  Dollar amount in New Taiwan dollars</w:t>
      </w:r>
    </w:p>
    <w:tbl>
      <w:tblPr>
        <w:tblW w:w="15838" w:type="dxa"/>
        <w:jc w:val="end"/>
        <w:tblInd w:w="0" w:type="dxa"/>
        <w:tblBorders/>
        <w:tblCellMar>
          <w:top w:w="0" w:type="dxa"/>
          <w:start w:w="28" w:type="dxa"/>
          <w:bottom w:w="0" w:type="dxa"/>
          <w:end w:w="28" w:type="dxa"/>
        </w:tblCellMar>
      </w:tblPr>
      <w:tblGrid>
        <w:gridCol w:w="118"/>
        <w:gridCol w:w="720"/>
        <w:gridCol w:w="720"/>
        <w:gridCol w:w="1260"/>
        <w:gridCol w:w="1034"/>
        <w:gridCol w:w="2206"/>
        <w:gridCol w:w="1502"/>
        <w:gridCol w:w="2998"/>
        <w:gridCol w:w="5280"/>
      </w:tblGrid>
      <w:tr>
        <w:trPr>
          <w:trHeight w:val="509" w:hRule="atLeast"/>
          <w:cantSplit w:val="true"/>
        </w:trPr>
        <w:tc>
          <w:tcPr>
            <w:tcW w:w="118" w:type="dxa"/>
            <w:tcBorders/>
            <w:shd w:fill="auto" w:val="clear"/>
          </w:tcPr>
          <w:p>
            <w:pPr>
              <w:pStyle w:val="Style28"/>
              <w:snapToGrid w:val="false"/>
              <w:rPr/>
            </w:pPr>
            <w:r>
              <w:rPr/>
            </w:r>
          </w:p>
        </w:tc>
        <w:tc>
          <w:tcPr>
            <w:tcW w:w="1440" w:type="dxa"/>
            <w:gridSpan w:val="2"/>
            <w:vMerge w:val="restart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start w:w="13" w:type="dxa"/>
            </w:tcMar>
            <w:vAlign w:val="center"/>
          </w:tcPr>
          <w:p>
            <w:pPr>
              <w:pStyle w:val="Normal"/>
              <w:ind w:start="28" w:end="28" w:hanging="0"/>
              <w:jc w:val="distribute"/>
              <w:rPr>
                <w:rFonts w:ascii="標楷體" w:hAnsi="標楷體" w:eastAsia="標楷體" w:cs="標楷體"/>
                <w:color w:val="000000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color w:val="000000"/>
                <w:sz w:val="20"/>
                <w:szCs w:val="20"/>
              </w:rPr>
              <w:t>產製廠商</w:t>
            </w:r>
          </w:p>
          <w:p>
            <w:pPr>
              <w:pStyle w:val="Normal"/>
              <w:ind w:start="28" w:end="28" w:hanging="0"/>
              <w:jc w:val="distribute"/>
              <w:rPr>
                <w:rFonts w:ascii="標楷體" w:hAnsi="標楷體" w:eastAsia="標楷體" w:cs="標楷體"/>
                <w:color w:val="000000"/>
                <w:sz w:val="20"/>
                <w:szCs w:val="20"/>
              </w:rPr>
            </w:pPr>
            <w:r>
              <w:rPr>
                <w:rFonts w:eastAsia="標楷體" w:cs="標楷體" w:ascii="標楷體" w:hAnsi="標楷體"/>
                <w:color w:val="000000"/>
                <w:sz w:val="20"/>
                <w:szCs w:val="20"/>
              </w:rPr>
              <w:t>Manufacturer</w:t>
            </w:r>
          </w:p>
        </w:tc>
        <w:tc>
          <w:tcPr>
            <w:tcW w:w="2294" w:type="dxa"/>
            <w:gridSpan w:val="2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start w:w="20" w:type="dxa"/>
            </w:tcMar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sz w:val="20"/>
                <w:szCs w:val="20"/>
              </w:rPr>
              <w:t>統一編號</w:t>
            </w:r>
          </w:p>
          <w:p>
            <w:pPr>
              <w:pStyle w:val="Normal"/>
              <w:jc w:val="center"/>
              <w:rPr>
                <w:rFonts w:ascii="標楷體" w:hAnsi="標楷體" w:eastAsia="標楷體" w:cs="標楷體"/>
                <w:sz w:val="20"/>
                <w:szCs w:val="20"/>
              </w:rPr>
            </w:pPr>
            <w:r>
              <w:rPr>
                <w:rFonts w:eastAsia="標楷體" w:cs="標楷體" w:ascii="標楷體" w:hAnsi="標楷體"/>
                <w:sz w:val="20"/>
                <w:szCs w:val="20"/>
              </w:rPr>
              <w:t>GUI Number</w:t>
            </w:r>
          </w:p>
        </w:tc>
        <w:tc>
          <w:tcPr>
            <w:tcW w:w="2206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start w:w="20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20"/>
                <w:szCs w:val="20"/>
              </w:rPr>
            </w:pPr>
            <w:r>
              <w:rPr>
                <w:rFonts w:eastAsia="標楷體" w:cs="標楷體" w:ascii="標楷體" w:hAnsi="標楷體"/>
                <w:sz w:val="20"/>
                <w:szCs w:val="20"/>
              </w:rPr>
            </w:r>
          </w:p>
        </w:tc>
        <w:tc>
          <w:tcPr>
            <w:tcW w:w="1502" w:type="dxa"/>
            <w:vMerge w:val="restart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start w:w="20" w:type="dxa"/>
            </w:tcMar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sz w:val="20"/>
                <w:szCs w:val="20"/>
              </w:rPr>
              <w:t>地址</w:t>
            </w:r>
          </w:p>
          <w:p>
            <w:pPr>
              <w:pStyle w:val="Normal"/>
              <w:jc w:val="center"/>
              <w:rPr>
                <w:rFonts w:ascii="標楷體" w:hAnsi="標楷體" w:eastAsia="標楷體" w:cs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sz w:val="20"/>
                <w:szCs w:val="20"/>
              </w:rPr>
              <w:t xml:space="preserve"> </w:t>
            </w:r>
            <w:r>
              <w:rPr>
                <w:rFonts w:eastAsia="標楷體" w:cs="標楷體" w:ascii="標楷體" w:hAnsi="標楷體"/>
                <w:sz w:val="20"/>
                <w:szCs w:val="20"/>
              </w:rPr>
              <w:t>Address</w:t>
            </w:r>
          </w:p>
        </w:tc>
        <w:tc>
          <w:tcPr>
            <w:tcW w:w="8278" w:type="dxa"/>
            <w:gridSpan w:val="2"/>
            <w:vMerge w:val="restart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  <w:insideH w:val="single" w:sz="6" w:space="0" w:color="000000"/>
              <w:insideV w:val="single" w:sz="12" w:space="0" w:color="000000"/>
            </w:tcBorders>
            <w:shd w:fill="auto" w:val="clear"/>
            <w:tcMar>
              <w:start w:w="20" w:type="dxa"/>
            </w:tcMar>
            <w:vAlign w:val="center"/>
          </w:tcPr>
          <w:p>
            <w:pPr>
              <w:pStyle w:val="Normal"/>
              <w:rPr>
                <w:rFonts w:ascii="標楷體" w:hAnsi="標楷體" w:eastAsia="標楷體" w:cs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sz w:val="20"/>
                <w:szCs w:val="20"/>
              </w:rPr>
              <w:t xml:space="preserve">              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縣市                  區鄉鎮市                   路街</w:t>
            </w:r>
          </w:p>
          <w:p>
            <w:pPr>
              <w:pStyle w:val="Normal"/>
              <w:rPr/>
            </w:pPr>
            <w:r>
              <w:rPr>
                <w:rStyle w:val="Style14"/>
                <w:rFonts w:ascii="標楷體" w:hAnsi="標楷體" w:cs="標楷體" w:eastAsia="Times New Roman"/>
                <w:sz w:val="20"/>
                <w:szCs w:val="20"/>
              </w:rPr>
              <w:t xml:space="preserve">           </w:t>
            </w:r>
            <w:r>
              <w:rPr>
                <w:rStyle w:val="Style14"/>
                <w:rFonts w:eastAsia="標楷體" w:cs="標楷體" w:ascii="標楷體" w:hAnsi="標楷體"/>
                <w:sz w:val="20"/>
                <w:szCs w:val="20"/>
              </w:rPr>
              <w:t>City/County             Dist./Township/City          Rd./St.</w:t>
            </w:r>
          </w:p>
          <w:p>
            <w:pPr>
              <w:pStyle w:val="Normal"/>
              <w:rPr>
                <w:rFonts w:ascii="標楷體" w:hAnsi="標楷體" w:eastAsia="標楷體" w:cs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sz w:val="20"/>
                <w:szCs w:val="20"/>
              </w:rPr>
              <w:t xml:space="preserve">             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段          　巷　        弄　        號　        樓</w:t>
            </w:r>
          </w:p>
          <w:p>
            <w:pPr>
              <w:pStyle w:val="Normal"/>
              <w:jc w:val="center"/>
              <w:rPr/>
            </w:pPr>
            <w:r>
              <w:rPr>
                <w:rStyle w:val="Style14"/>
                <w:rFonts w:eastAsia="標楷體" w:cs="標楷體" w:ascii="標楷體" w:hAnsi="標楷體"/>
                <w:sz w:val="20"/>
                <w:szCs w:val="20"/>
              </w:rPr>
              <w:t xml:space="preserve">Section      </w:t>
            </w:r>
            <w:r>
              <w:rPr>
                <w:rStyle w:val="Style14"/>
                <w:rFonts w:ascii="標楷體" w:hAnsi="標楷體" w:cs="標楷體" w:eastAsia="標楷體"/>
                <w:sz w:val="20"/>
                <w:szCs w:val="20"/>
              </w:rPr>
              <w:t>　</w:t>
            </w:r>
            <w:r>
              <w:rPr>
                <w:rStyle w:val="Style14"/>
                <w:rFonts w:ascii="標楷體" w:hAnsi="標楷體" w:cs="標楷體" w:eastAsia="Times New Roman"/>
                <w:sz w:val="20"/>
                <w:szCs w:val="20"/>
              </w:rPr>
              <w:t xml:space="preserve"> </w:t>
            </w:r>
            <w:r>
              <w:rPr>
                <w:rStyle w:val="Style14"/>
                <w:rFonts w:eastAsia="標楷體" w:cs="標楷體" w:ascii="標楷體" w:hAnsi="標楷體"/>
                <w:sz w:val="20"/>
                <w:szCs w:val="20"/>
              </w:rPr>
              <w:t>Lane</w:t>
            </w:r>
            <w:r>
              <w:rPr>
                <w:rStyle w:val="Style14"/>
                <w:rFonts w:ascii="標楷體" w:hAnsi="標楷體" w:cs="標楷體" w:eastAsia="標楷體"/>
                <w:sz w:val="20"/>
                <w:szCs w:val="20"/>
              </w:rPr>
              <w:t>　</w:t>
            </w:r>
            <w:r>
              <w:rPr>
                <w:rStyle w:val="Style14"/>
                <w:rFonts w:ascii="標楷體" w:hAnsi="標楷體" w:cs="標楷體" w:eastAsia="Times New Roman"/>
                <w:sz w:val="20"/>
                <w:szCs w:val="20"/>
              </w:rPr>
              <w:t xml:space="preserve">       </w:t>
            </w:r>
            <w:r>
              <w:rPr>
                <w:rStyle w:val="Style14"/>
                <w:rFonts w:eastAsia="標楷體" w:cs="標楷體" w:ascii="標楷體" w:hAnsi="標楷體"/>
                <w:sz w:val="20"/>
                <w:szCs w:val="20"/>
              </w:rPr>
              <w:t>Alley</w:t>
            </w:r>
            <w:r>
              <w:rPr>
                <w:rStyle w:val="Style14"/>
                <w:rFonts w:ascii="標楷體" w:hAnsi="標楷體" w:cs="標楷體" w:eastAsia="標楷體"/>
                <w:sz w:val="20"/>
                <w:szCs w:val="20"/>
              </w:rPr>
              <w:t>　</w:t>
            </w:r>
            <w:r>
              <w:rPr>
                <w:rStyle w:val="Style14"/>
                <w:rFonts w:ascii="標楷體" w:hAnsi="標楷體" w:cs="標楷體" w:eastAsia="Times New Roman"/>
                <w:sz w:val="20"/>
                <w:szCs w:val="20"/>
              </w:rPr>
              <w:t xml:space="preserve">       </w:t>
            </w:r>
            <w:r>
              <w:rPr>
                <w:rStyle w:val="Style14"/>
                <w:rFonts w:eastAsia="標楷體" w:cs="標楷體" w:ascii="標楷體" w:hAnsi="標楷體"/>
                <w:sz w:val="20"/>
                <w:szCs w:val="20"/>
              </w:rPr>
              <w:t>No.</w:t>
            </w:r>
            <w:r>
              <w:rPr>
                <w:rStyle w:val="Style14"/>
                <w:rFonts w:ascii="標楷體" w:hAnsi="標楷體" w:cs="標楷體" w:eastAsia="標楷體"/>
                <w:sz w:val="20"/>
                <w:szCs w:val="20"/>
              </w:rPr>
              <w:t>　</w:t>
            </w:r>
            <w:r>
              <w:rPr>
                <w:rStyle w:val="Style14"/>
                <w:rFonts w:ascii="標楷體" w:hAnsi="標楷體" w:cs="標楷體" w:eastAsia="Times New Roman"/>
                <w:sz w:val="20"/>
                <w:szCs w:val="20"/>
              </w:rPr>
              <w:t xml:space="preserve">       </w:t>
            </w:r>
            <w:r>
              <w:rPr>
                <w:rStyle w:val="Style14"/>
                <w:rFonts w:eastAsia="標楷體" w:cs="標楷體" w:ascii="標楷體" w:hAnsi="標楷體"/>
                <w:sz w:val="20"/>
                <w:szCs w:val="20"/>
              </w:rPr>
              <w:t>Floor</w:t>
            </w:r>
          </w:p>
        </w:tc>
      </w:tr>
      <w:tr>
        <w:trPr>
          <w:trHeight w:val="509" w:hRule="atLeast"/>
          <w:cantSplit w:val="true"/>
        </w:trPr>
        <w:tc>
          <w:tcPr>
            <w:tcW w:w="118" w:type="dxa"/>
            <w:tcBorders/>
            <w:shd w:fill="auto" w:val="clear"/>
          </w:tcPr>
          <w:p>
            <w:pPr>
              <w:pStyle w:val="Normal"/>
              <w:snapToGrid w:val="false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1440" w:type="dxa"/>
            <w:gridSpan w:val="2"/>
            <w:vMerge w:val="continue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start w:w="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tcMar>
              <w:start w:w="20" w:type="dxa"/>
            </w:tcMar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sz w:val="20"/>
                <w:szCs w:val="20"/>
              </w:rPr>
              <w:t>　負責人姓名</w:t>
            </w:r>
          </w:p>
          <w:p>
            <w:pPr>
              <w:pStyle w:val="Normal"/>
              <w:jc w:val="center"/>
              <w:rPr>
                <w:rFonts w:ascii="標楷體" w:hAnsi="標楷體" w:eastAsia="標楷體" w:cs="標楷體"/>
                <w:sz w:val="20"/>
                <w:szCs w:val="20"/>
              </w:rPr>
            </w:pPr>
            <w:r>
              <w:rPr>
                <w:rFonts w:eastAsia="標楷體" w:cs="標楷體" w:ascii="標楷體" w:hAnsi="標楷體"/>
                <w:sz w:val="20"/>
                <w:szCs w:val="20"/>
              </w:rPr>
              <w:t>Name of the responsible person</w:t>
            </w:r>
          </w:p>
        </w:tc>
        <w:tc>
          <w:tcPr>
            <w:tcW w:w="2206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tcMar>
              <w:start w:w="20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20"/>
                <w:szCs w:val="20"/>
              </w:rPr>
            </w:pPr>
            <w:r>
              <w:rPr>
                <w:rFonts w:eastAsia="標楷體" w:cs="標楷體" w:ascii="標楷體" w:hAnsi="標楷體"/>
                <w:sz w:val="20"/>
                <w:szCs w:val="20"/>
              </w:rPr>
            </w:r>
          </w:p>
        </w:tc>
        <w:tc>
          <w:tcPr>
            <w:tcW w:w="1502" w:type="dxa"/>
            <w:vMerge w:val="continue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star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278" w:type="dxa"/>
            <w:gridSpan w:val="2"/>
            <w:vMerge w:val="continue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  <w:insideH w:val="single" w:sz="6" w:space="0" w:color="000000"/>
              <w:insideV w:val="single" w:sz="12" w:space="0" w:color="000000"/>
            </w:tcBorders>
            <w:shd w:fill="auto" w:val="clear"/>
            <w:tcMar>
              <w:start w:w="2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78" w:hRule="atLeast"/>
          <w:cantSplit w:val="true"/>
        </w:trPr>
        <w:tc>
          <w:tcPr>
            <w:tcW w:w="118" w:type="dxa"/>
            <w:tcBorders/>
            <w:shd w:fill="auto" w:val="clear"/>
          </w:tcPr>
          <w:p>
            <w:pPr>
              <w:pStyle w:val="Normal"/>
              <w:snapToGrid w:val="false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Style w:val="Style14"/>
                <w:rFonts w:ascii="標楷體" w:hAnsi="標楷體" w:cs="標楷體" w:eastAsia="標楷體"/>
                <w:sz w:val="20"/>
                <w:szCs w:val="20"/>
              </w:rPr>
              <w:t>序號</w:t>
            </w:r>
            <w:r>
              <w:rPr>
                <w:rStyle w:val="Style14"/>
                <w:rFonts w:eastAsia="標楷體" w:cs="標楷體" w:ascii="標楷體" w:hAnsi="標楷體"/>
                <w:sz w:val="22"/>
                <w:szCs w:val="20"/>
              </w:rPr>
              <w:t>Serial No.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Style w:val="Style14"/>
                <w:rFonts w:ascii="標楷體" w:hAnsi="標楷體" w:cs="Arial" w:eastAsia="標楷體"/>
                <w:sz w:val="20"/>
                <w:szCs w:val="20"/>
              </w:rPr>
              <w:t>特種貨物代</w:t>
            </w:r>
            <w:r>
              <w:rPr>
                <w:rStyle w:val="Style14"/>
                <w:rFonts w:ascii="標楷體" w:hAnsi="標楷體" w:cs="Arial" w:eastAsia="標楷體"/>
                <w:color w:val="000000"/>
                <w:sz w:val="20"/>
                <w:szCs w:val="20"/>
              </w:rPr>
              <w:t>號(註)</w:t>
            </w:r>
          </w:p>
          <w:p>
            <w:pPr>
              <w:pStyle w:val="Normal"/>
              <w:jc w:val="center"/>
              <w:rPr/>
            </w:pPr>
            <w:r>
              <w:rPr>
                <w:rStyle w:val="Style14"/>
                <w:rFonts w:eastAsia="標楷體" w:cs="Arial" w:ascii="標楷體" w:hAnsi="標楷體"/>
                <w:color w:val="000000"/>
                <w:sz w:val="16"/>
                <w:szCs w:val="16"/>
              </w:rPr>
              <w:t>Code of Specifically Selected Goods</w:t>
            </w:r>
            <w:r>
              <w:rPr>
                <w:rStyle w:val="Style14"/>
                <w:rFonts w:eastAsia="Arial" w:cs="Arial" w:ascii="標楷體" w:hAnsi="標楷體"/>
                <w:color w:val="000000"/>
                <w:sz w:val="20"/>
                <w:szCs w:val="20"/>
              </w:rPr>
              <w:t>(</w:t>
            </w:r>
            <w:r>
              <w:rPr>
                <w:rStyle w:val="Style14"/>
                <w:rFonts w:eastAsia="標楷體" w:cs="Arial" w:ascii="標楷體" w:hAnsi="標楷體"/>
                <w:color w:val="000000"/>
                <w:sz w:val="20"/>
                <w:szCs w:val="20"/>
              </w:rPr>
              <w:t>Note</w:t>
            </w:r>
            <w:r>
              <w:rPr>
                <w:rStyle w:val="Style14"/>
                <w:rFonts w:eastAsia="Arial" w:cs="Arial" w:ascii="標楷體" w:hAnsi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sz w:val="20"/>
                <w:szCs w:val="20"/>
              </w:rPr>
              <w:t>出廠日期</w:t>
            </w:r>
          </w:p>
          <w:p>
            <w:pPr>
              <w:pStyle w:val="Normal"/>
              <w:jc w:val="center"/>
              <w:rPr>
                <w:rFonts w:ascii="標楷體" w:hAnsi="標楷體" w:eastAsia="標楷體" w:cs="標楷體"/>
                <w:sz w:val="22"/>
                <w:szCs w:val="20"/>
              </w:rPr>
            </w:pPr>
            <w:r>
              <w:rPr>
                <w:rFonts w:eastAsia="標楷體" w:cs="標楷體" w:ascii="標楷體" w:hAnsi="標楷體"/>
                <w:sz w:val="22"/>
                <w:szCs w:val="20"/>
              </w:rPr>
              <w:t>Ex-factory date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sz w:val="20"/>
                <w:szCs w:val="20"/>
              </w:rPr>
              <w:t>出廠數量</w:t>
            </w:r>
          </w:p>
          <w:p>
            <w:pPr>
              <w:pStyle w:val="Normal"/>
              <w:jc w:val="center"/>
              <w:rPr>
                <w:rFonts w:ascii="標楷體" w:hAnsi="標楷體" w:eastAsia="標楷體" w:cs="標楷體"/>
                <w:sz w:val="22"/>
                <w:szCs w:val="20"/>
              </w:rPr>
            </w:pPr>
            <w:r>
              <w:rPr>
                <w:rFonts w:eastAsia="標楷體" w:cs="標楷體" w:ascii="標楷體" w:hAnsi="標楷體"/>
                <w:sz w:val="22"/>
                <w:szCs w:val="20"/>
              </w:rPr>
              <w:t>Ex-factory volume</w:t>
            </w:r>
          </w:p>
        </w:tc>
        <w:tc>
          <w:tcPr>
            <w:tcW w:w="5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Arial"/>
                <w:sz w:val="20"/>
                <w:szCs w:val="20"/>
              </w:rPr>
            </w:pPr>
            <w:r>
              <w:rPr>
                <w:rFonts w:ascii="標楷體" w:hAnsi="標楷體" w:cs="Arial" w:eastAsia="標楷體"/>
                <w:sz w:val="20"/>
                <w:szCs w:val="20"/>
              </w:rPr>
              <w:t>銷售價格</w:t>
            </w:r>
          </w:p>
          <w:p>
            <w:pPr>
              <w:pStyle w:val="Normal"/>
              <w:jc w:val="center"/>
              <w:rPr>
                <w:rFonts w:ascii="標楷體" w:hAnsi="標楷體" w:eastAsia="標楷體" w:cs="Arial"/>
                <w:sz w:val="20"/>
                <w:szCs w:val="20"/>
              </w:rPr>
            </w:pPr>
            <w:r>
              <w:rPr>
                <w:rFonts w:eastAsia="標楷體" w:cs="Arial" w:ascii="標楷體" w:hAnsi="標楷體"/>
                <w:sz w:val="20"/>
                <w:szCs w:val="20"/>
              </w:rPr>
              <w:t>Sales price</w:t>
            </w:r>
          </w:p>
          <w:p>
            <w:pPr>
              <w:pStyle w:val="Normal"/>
              <w:jc w:val="center"/>
              <w:rPr>
                <w:rFonts w:ascii="標楷體" w:hAnsi="標楷體" w:eastAsia="標楷體" w:cs="Arial"/>
                <w:sz w:val="20"/>
                <w:szCs w:val="20"/>
              </w:rPr>
            </w:pPr>
            <w:r>
              <w:rPr>
                <w:rFonts w:ascii="標楷體" w:hAnsi="標楷體" w:cs="Arial" w:eastAsia="標楷體"/>
                <w:sz w:val="20"/>
                <w:szCs w:val="20"/>
              </w:rPr>
              <w:t>（含貨物稅及營業稅）</w:t>
            </w:r>
          </w:p>
          <w:p>
            <w:pPr>
              <w:pStyle w:val="Normal"/>
              <w:jc w:val="center"/>
              <w:rPr/>
            </w:pPr>
            <w:r>
              <w:rPr>
                <w:rStyle w:val="Style14"/>
                <w:rFonts w:ascii="標楷體" w:hAnsi="標楷體" w:cs="Arial" w:eastAsia="Times New Roman"/>
                <w:sz w:val="20"/>
                <w:szCs w:val="20"/>
              </w:rPr>
              <w:t>(</w:t>
            </w:r>
            <w:r>
              <w:rPr>
                <w:rStyle w:val="Style14"/>
                <w:rFonts w:eastAsia="標楷體" w:cs="Arial" w:ascii="標楷體" w:hAnsi="標楷體"/>
                <w:sz w:val="20"/>
                <w:szCs w:val="20"/>
              </w:rPr>
              <w:t>including commodity tax and business tax)</w:t>
            </w:r>
          </w:p>
        </w:tc>
      </w:tr>
      <w:tr>
        <w:trPr>
          <w:trHeight w:val="510" w:hRule="exact"/>
          <w:cantSplit w:val="true"/>
        </w:trPr>
        <w:tc>
          <w:tcPr>
            <w:tcW w:w="118" w:type="dxa"/>
            <w:tcBorders/>
            <w:shd w:fill="auto" w:val="clear"/>
          </w:tcPr>
          <w:p>
            <w:pPr>
              <w:pStyle w:val="Normal"/>
              <w:snapToGrid w:val="false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3" w:type="dxa"/>
            </w:tcMar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/>
                <w:sz w:val="20"/>
                <w:szCs w:val="20"/>
              </w:rPr>
            </w:pPr>
            <w:r>
              <w:rPr>
                <w:rFonts w:eastAsia="標楷體" w:ascii="標楷體" w:hAnsi="標楷體"/>
                <w:sz w:val="20"/>
                <w:szCs w:val="20"/>
              </w:rPr>
              <w:t>1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/>
                <w:sz w:val="20"/>
                <w:szCs w:val="20"/>
              </w:rPr>
            </w:pPr>
            <w:r>
              <w:rPr>
                <w:rFonts w:eastAsia="標楷體" w:ascii="標楷體" w:hAnsi="標楷體"/>
                <w:sz w:val="20"/>
                <w:szCs w:val="20"/>
              </w:rPr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/>
                <w:sz w:val="20"/>
                <w:szCs w:val="20"/>
              </w:rPr>
            </w:pPr>
            <w:r>
              <w:rPr>
                <w:rFonts w:eastAsia="標楷體" w:ascii="標楷體" w:hAnsi="標楷體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標楷體" w:hAnsi="標楷體" w:eastAsia="標楷體"/>
                <w:sz w:val="20"/>
                <w:szCs w:val="20"/>
              </w:rPr>
            </w:pPr>
            <w:r>
              <w:rPr>
                <w:rFonts w:eastAsia="標楷體" w:ascii="標楷體" w:hAnsi="標楷體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標楷體" w:hAnsi="標楷體" w:eastAsia="標楷體"/>
                <w:sz w:val="20"/>
                <w:szCs w:val="20"/>
              </w:rPr>
            </w:pPr>
            <w:r>
              <w:rPr>
                <w:rFonts w:eastAsia="標楷體" w:ascii="標楷體" w:hAnsi="標楷體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標楷體" w:hAnsi="標楷體" w:eastAsia="標楷體"/>
                <w:sz w:val="20"/>
                <w:szCs w:val="20"/>
              </w:rPr>
            </w:pPr>
            <w:r>
              <w:rPr>
                <w:rFonts w:eastAsia="標楷體" w:ascii="標楷體" w:hAnsi="標楷體"/>
                <w:sz w:val="20"/>
                <w:szCs w:val="20"/>
              </w:rPr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21"/>
              <w:snapToGrid w:val="false"/>
              <w:spacing w:lineRule="auto" w:line="240"/>
              <w:ind w:start="0" w:end="0" w:hanging="0"/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/>
                <w:sz w:val="20"/>
                <w:szCs w:val="20"/>
              </w:rPr>
            </w:r>
          </w:p>
        </w:tc>
        <w:tc>
          <w:tcPr>
            <w:tcW w:w="5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21"/>
              <w:snapToGrid w:val="false"/>
              <w:spacing w:lineRule="auto" w:line="240"/>
              <w:ind w:start="0" w:end="0" w:hanging="0"/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/>
                <w:sz w:val="20"/>
                <w:szCs w:val="20"/>
              </w:rPr>
            </w:r>
          </w:p>
        </w:tc>
      </w:tr>
      <w:tr>
        <w:trPr>
          <w:trHeight w:val="510" w:hRule="exact"/>
          <w:cantSplit w:val="true"/>
        </w:trPr>
        <w:tc>
          <w:tcPr>
            <w:tcW w:w="118" w:type="dxa"/>
            <w:tcBorders/>
            <w:shd w:fill="auto" w:val="clear"/>
          </w:tcPr>
          <w:p>
            <w:pPr>
              <w:pStyle w:val="Normal"/>
              <w:snapToGrid w:val="false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3" w:type="dxa"/>
            </w:tcMar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/>
                <w:sz w:val="20"/>
                <w:szCs w:val="20"/>
              </w:rPr>
            </w:pPr>
            <w:r>
              <w:rPr>
                <w:rFonts w:eastAsia="標楷體" w:ascii="標楷體" w:hAnsi="標楷體"/>
                <w:sz w:val="20"/>
                <w:szCs w:val="20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/>
                <w:sz w:val="20"/>
                <w:szCs w:val="20"/>
              </w:rPr>
            </w:pPr>
            <w:r>
              <w:rPr>
                <w:rFonts w:eastAsia="標楷體" w:ascii="標楷體" w:hAnsi="標楷體"/>
                <w:sz w:val="20"/>
                <w:szCs w:val="20"/>
              </w:rPr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/>
                <w:sz w:val="20"/>
                <w:szCs w:val="20"/>
              </w:rPr>
            </w:pPr>
            <w:r>
              <w:rPr>
                <w:rFonts w:eastAsia="標楷體" w:ascii="標楷體" w:hAnsi="標楷體"/>
                <w:sz w:val="20"/>
                <w:szCs w:val="20"/>
              </w:rPr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21"/>
              <w:snapToGrid w:val="false"/>
              <w:spacing w:lineRule="auto" w:line="240"/>
              <w:ind w:start="0" w:end="0" w:hanging="0"/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/>
                <w:sz w:val="20"/>
                <w:szCs w:val="20"/>
              </w:rPr>
            </w:r>
          </w:p>
        </w:tc>
        <w:tc>
          <w:tcPr>
            <w:tcW w:w="5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21"/>
              <w:snapToGrid w:val="false"/>
              <w:spacing w:lineRule="auto" w:line="240"/>
              <w:ind w:start="0" w:end="0" w:hanging="0"/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/>
                <w:sz w:val="20"/>
                <w:szCs w:val="20"/>
              </w:rPr>
            </w:r>
          </w:p>
        </w:tc>
      </w:tr>
      <w:tr>
        <w:trPr>
          <w:trHeight w:val="510" w:hRule="exact"/>
          <w:cantSplit w:val="true"/>
        </w:trPr>
        <w:tc>
          <w:tcPr>
            <w:tcW w:w="118" w:type="dxa"/>
            <w:tcBorders/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20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3" w:type="dxa"/>
            </w:tcMar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/>
                <w:sz w:val="20"/>
                <w:szCs w:val="20"/>
              </w:rPr>
            </w:pPr>
            <w:r>
              <w:rPr>
                <w:rFonts w:eastAsia="標楷體" w:ascii="標楷體" w:hAnsi="標楷體"/>
                <w:sz w:val="20"/>
                <w:szCs w:val="20"/>
              </w:rPr>
              <w:t>3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/>
                <w:sz w:val="20"/>
                <w:szCs w:val="20"/>
              </w:rPr>
            </w:pPr>
            <w:r>
              <w:rPr>
                <w:rFonts w:eastAsia="標楷體" w:ascii="標楷體" w:hAnsi="標楷體"/>
                <w:sz w:val="20"/>
                <w:szCs w:val="20"/>
              </w:rPr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/>
                <w:sz w:val="20"/>
                <w:szCs w:val="20"/>
              </w:rPr>
            </w:pPr>
            <w:r>
              <w:rPr>
                <w:rFonts w:eastAsia="標楷體" w:ascii="標楷體" w:hAnsi="標楷體"/>
                <w:sz w:val="20"/>
                <w:szCs w:val="20"/>
              </w:rPr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21"/>
              <w:snapToGrid w:val="false"/>
              <w:spacing w:lineRule="auto" w:line="240"/>
              <w:ind w:start="0" w:end="0" w:hanging="0"/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/>
                <w:sz w:val="20"/>
                <w:szCs w:val="20"/>
              </w:rPr>
            </w:r>
          </w:p>
        </w:tc>
        <w:tc>
          <w:tcPr>
            <w:tcW w:w="5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21"/>
              <w:snapToGrid w:val="false"/>
              <w:spacing w:lineRule="auto" w:line="240"/>
              <w:ind w:start="0" w:end="0" w:hanging="0"/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/>
                <w:sz w:val="20"/>
                <w:szCs w:val="20"/>
              </w:rPr>
            </w:r>
          </w:p>
        </w:tc>
      </w:tr>
      <w:tr>
        <w:trPr>
          <w:trHeight w:val="510" w:hRule="exact"/>
          <w:cantSplit w:val="true"/>
        </w:trPr>
        <w:tc>
          <w:tcPr>
            <w:tcW w:w="118" w:type="dxa"/>
            <w:tcBorders/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20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3" w:type="dxa"/>
            </w:tcMar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/>
                <w:sz w:val="20"/>
                <w:szCs w:val="20"/>
              </w:rPr>
            </w:pPr>
            <w:r>
              <w:rPr>
                <w:rFonts w:eastAsia="標楷體" w:ascii="標楷體" w:hAnsi="標楷體"/>
                <w:sz w:val="20"/>
                <w:szCs w:val="20"/>
              </w:rPr>
              <w:t>4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/>
                <w:sz w:val="20"/>
                <w:szCs w:val="20"/>
              </w:rPr>
            </w:pPr>
            <w:r>
              <w:rPr>
                <w:rFonts w:eastAsia="標楷體" w:ascii="標楷體" w:hAnsi="標楷體"/>
                <w:sz w:val="20"/>
                <w:szCs w:val="20"/>
              </w:rPr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/>
                <w:sz w:val="20"/>
                <w:szCs w:val="20"/>
              </w:rPr>
            </w:pPr>
            <w:r>
              <w:rPr>
                <w:rFonts w:eastAsia="標楷體" w:ascii="標楷體" w:hAnsi="標楷體"/>
                <w:sz w:val="20"/>
                <w:szCs w:val="20"/>
              </w:rPr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21"/>
              <w:snapToGrid w:val="false"/>
              <w:spacing w:lineRule="auto" w:line="240"/>
              <w:ind w:start="0" w:end="0" w:hanging="0"/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/>
                <w:sz w:val="20"/>
                <w:szCs w:val="20"/>
              </w:rPr>
            </w:r>
          </w:p>
        </w:tc>
        <w:tc>
          <w:tcPr>
            <w:tcW w:w="5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21"/>
              <w:snapToGrid w:val="false"/>
              <w:spacing w:lineRule="auto" w:line="240"/>
              <w:ind w:start="0" w:end="0" w:hanging="0"/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/>
                <w:sz w:val="20"/>
                <w:szCs w:val="20"/>
              </w:rPr>
            </w:r>
          </w:p>
        </w:tc>
      </w:tr>
      <w:tr>
        <w:trPr>
          <w:trHeight w:val="510" w:hRule="exact"/>
          <w:cantSplit w:val="true"/>
        </w:trPr>
        <w:tc>
          <w:tcPr>
            <w:tcW w:w="118" w:type="dxa"/>
            <w:tcBorders/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20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tcMar>
              <w:start w:w="13" w:type="dxa"/>
            </w:tcMar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/>
                <w:sz w:val="20"/>
                <w:szCs w:val="20"/>
              </w:rPr>
            </w:pPr>
            <w:r>
              <w:rPr>
                <w:rFonts w:eastAsia="標楷體" w:ascii="標楷體" w:hAnsi="標楷體"/>
                <w:sz w:val="20"/>
                <w:szCs w:val="20"/>
              </w:rPr>
              <w:t>5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/>
                <w:sz w:val="20"/>
                <w:szCs w:val="20"/>
              </w:rPr>
            </w:pPr>
            <w:r>
              <w:rPr>
                <w:rFonts w:eastAsia="標楷體" w:ascii="標楷體" w:hAnsi="標楷體"/>
                <w:sz w:val="20"/>
                <w:szCs w:val="20"/>
              </w:rPr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/>
                <w:sz w:val="20"/>
                <w:szCs w:val="20"/>
              </w:rPr>
            </w:pPr>
            <w:r>
              <w:rPr>
                <w:rFonts w:eastAsia="標楷體" w:ascii="標楷體" w:hAnsi="標楷體"/>
                <w:sz w:val="20"/>
                <w:szCs w:val="20"/>
              </w:rPr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21"/>
              <w:snapToGrid w:val="false"/>
              <w:spacing w:lineRule="auto" w:line="240"/>
              <w:ind w:start="0" w:end="0" w:hanging="0"/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/>
                <w:sz w:val="20"/>
                <w:szCs w:val="20"/>
              </w:rPr>
            </w:r>
          </w:p>
        </w:tc>
        <w:tc>
          <w:tcPr>
            <w:tcW w:w="528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21"/>
              <w:snapToGrid w:val="false"/>
              <w:spacing w:lineRule="auto" w:line="240"/>
              <w:ind w:start="0" w:end="0" w:hanging="0"/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/>
                <w:sz w:val="20"/>
                <w:szCs w:val="20"/>
              </w:rPr>
            </w:r>
          </w:p>
        </w:tc>
      </w:tr>
      <w:tr>
        <w:trPr>
          <w:trHeight w:val="510" w:hRule="exact"/>
          <w:cantSplit w:val="true"/>
        </w:trPr>
        <w:tc>
          <w:tcPr>
            <w:tcW w:w="118" w:type="dxa"/>
            <w:tcBorders/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940" w:type="dxa"/>
            <w:gridSpan w:val="5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tcMar>
              <w:start w:w="1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Style w:val="Style14"/>
                <w:rFonts w:ascii="標楷體" w:hAnsi="標楷體" w:cs="Arial" w:eastAsia="標楷體"/>
                <w:sz w:val="20"/>
                <w:szCs w:val="20"/>
              </w:rPr>
              <w:t xml:space="preserve"> </w:t>
            </w:r>
            <w:r>
              <w:rPr>
                <w:rStyle w:val="Style14"/>
                <w:rFonts w:ascii="標楷體" w:hAnsi="標楷體" w:cs="標楷體" w:eastAsia="標楷體"/>
                <w:sz w:val="20"/>
                <w:szCs w:val="20"/>
              </w:rPr>
              <w:t>合 　　　　　　　　　　計</w:t>
            </w:r>
          </w:p>
          <w:p>
            <w:pPr>
              <w:pStyle w:val="Normal"/>
              <w:jc w:val="center"/>
              <w:rPr>
                <w:rFonts w:ascii="標楷體" w:hAnsi="標楷體" w:eastAsia="標楷體" w:cs="標楷體"/>
                <w:sz w:val="20"/>
                <w:szCs w:val="20"/>
              </w:rPr>
            </w:pPr>
            <w:r>
              <w:rPr>
                <w:rFonts w:eastAsia="標楷體" w:cs="標楷體" w:ascii="標楷體" w:hAnsi="標楷體"/>
                <w:sz w:val="20"/>
                <w:szCs w:val="20"/>
              </w:rPr>
              <w:t>Total</w:t>
            </w:r>
          </w:p>
        </w:tc>
        <w:tc>
          <w:tcPr>
            <w:tcW w:w="4500" w:type="dxa"/>
            <w:gridSpan w:val="2"/>
            <w:tcBorders>
              <w:top w:val="single" w:sz="12" w:space="0" w:color="000000"/>
              <w:star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20"/>
                <w:szCs w:val="20"/>
              </w:rPr>
            </w:pPr>
            <w:r>
              <w:rPr>
                <w:rFonts w:eastAsia="標楷體" w:cs="標楷體" w:ascii="標楷體" w:hAnsi="標楷體"/>
                <w:sz w:val="20"/>
                <w:szCs w:val="20"/>
              </w:rPr>
            </w:r>
          </w:p>
        </w:tc>
        <w:tc>
          <w:tcPr>
            <w:tcW w:w="5280" w:type="dxa"/>
            <w:tcBorders>
              <w:top w:val="single" w:sz="12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rPr>
                <w:rFonts w:ascii="標楷體" w:hAnsi="標楷體" w:eastAsia="標楷體" w:cs="標楷體"/>
                <w:sz w:val="20"/>
                <w:szCs w:val="20"/>
              </w:rPr>
            </w:pPr>
            <w:r>
              <w:rPr>
                <w:rFonts w:eastAsia="標楷體" w:cs="標楷體" w:ascii="標楷體" w:hAnsi="標楷體"/>
                <w:sz w:val="20"/>
                <w:szCs w:val="20"/>
              </w:rPr>
            </w:r>
          </w:p>
        </w:tc>
      </w:tr>
      <w:tr>
        <w:trPr>
          <w:trHeight w:val="2038" w:hRule="exact"/>
          <w:cantSplit w:val="true"/>
        </w:trPr>
        <w:tc>
          <w:tcPr>
            <w:tcW w:w="118" w:type="dxa"/>
            <w:tcBorders/>
            <w:shd w:fill="auto" w:val="clear"/>
          </w:tcPr>
          <w:p>
            <w:pPr>
              <w:pStyle w:val="Normal"/>
              <w:snapToGrid w:val="false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2700" w:type="dxa"/>
            <w:gridSpan w:val="3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tcMar>
              <w:start w:w="13" w:type="dxa"/>
            </w:tcMar>
            <w:vAlign w:val="bottom"/>
          </w:tcPr>
          <w:p>
            <w:pPr>
              <w:pStyle w:val="Normal"/>
              <w:ind w:start="57" w:end="57" w:hanging="0"/>
              <w:jc w:val="center"/>
              <w:rPr>
                <w:rFonts w:ascii="標楷體" w:hAnsi="標楷體" w:eastAsia="標楷體" w:cs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sz w:val="20"/>
                <w:szCs w:val="20"/>
              </w:rPr>
              <w:t>納稅義務人蓋章處</w:t>
            </w:r>
          </w:p>
          <w:p>
            <w:pPr>
              <w:pStyle w:val="Normal"/>
              <w:ind w:start="57" w:end="57" w:hanging="0"/>
              <w:jc w:val="center"/>
              <w:rPr>
                <w:rFonts w:ascii="標楷體" w:hAnsi="標楷體" w:eastAsia="標楷體" w:cs="標楷體"/>
                <w:sz w:val="20"/>
                <w:szCs w:val="20"/>
              </w:rPr>
            </w:pPr>
            <w:r>
              <w:rPr>
                <w:rFonts w:eastAsia="標楷體" w:cs="標楷體" w:ascii="標楷體" w:hAnsi="標楷體"/>
                <w:sz w:val="20"/>
                <w:szCs w:val="20"/>
              </w:rPr>
              <w:t>Taxpayer's seal</w:t>
            </w:r>
          </w:p>
        </w:tc>
        <w:tc>
          <w:tcPr>
            <w:tcW w:w="3240" w:type="dxa"/>
            <w:gridSpan w:val="2"/>
            <w:tcBorders>
              <w:top w:val="single" w:sz="12" w:space="0" w:color="000000"/>
              <w:star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Arial"/>
                <w:sz w:val="20"/>
                <w:szCs w:val="20"/>
              </w:rPr>
            </w:pPr>
            <w:r>
              <w:rPr>
                <w:rFonts w:eastAsia="標楷體" w:cs="Arial" w:ascii="標楷體" w:hAnsi="標楷體"/>
                <w:sz w:val="20"/>
                <w:szCs w:val="20"/>
              </w:rPr>
            </w:r>
          </w:p>
        </w:tc>
        <w:tc>
          <w:tcPr>
            <w:tcW w:w="4500" w:type="dxa"/>
            <w:gridSpan w:val="2"/>
            <w:tcBorders>
              <w:top w:val="single" w:sz="12" w:space="0" w:color="000000"/>
              <w:star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tcMar>
              <w:start w:w="23" w:type="dxa"/>
            </w:tcMar>
            <w:vAlign w:val="bottom"/>
          </w:tcPr>
          <w:p>
            <w:pPr>
              <w:pStyle w:val="Normal"/>
              <w:ind w:start="113" w:end="113" w:hanging="0"/>
              <w:jc w:val="center"/>
              <w:rPr>
                <w:rFonts w:ascii="標楷體" w:hAnsi="標楷體" w:eastAsia="標楷體" w:cs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sz w:val="20"/>
                <w:szCs w:val="20"/>
              </w:rPr>
              <w:t>核收機關及人員蓋章處</w:t>
            </w:r>
          </w:p>
          <w:p>
            <w:pPr>
              <w:pStyle w:val="Normal"/>
              <w:ind w:start="113" w:end="113" w:hanging="0"/>
              <w:jc w:val="center"/>
              <w:rPr>
                <w:rFonts w:ascii="標楷體" w:hAnsi="標楷體" w:eastAsia="標楷體" w:cs="標楷體"/>
                <w:sz w:val="20"/>
                <w:szCs w:val="20"/>
              </w:rPr>
            </w:pPr>
            <w:r>
              <w:rPr>
                <w:rFonts w:eastAsia="標楷體" w:cs="標楷體" w:ascii="標楷體" w:hAnsi="標楷體"/>
                <w:sz w:val="20"/>
                <w:szCs w:val="20"/>
              </w:rPr>
              <w:t>Seals of the assessed receipt agency and personnel</w:t>
            </w:r>
          </w:p>
        </w:tc>
        <w:tc>
          <w:tcPr>
            <w:tcW w:w="5280" w:type="dxa"/>
            <w:tcBorders>
              <w:top w:val="single" w:sz="12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sz w:val="20"/>
                <w:szCs w:val="20"/>
              </w:rPr>
            </w:pPr>
            <w:r>
              <w:rPr>
                <w:rFonts w:eastAsia="標楷體" w:cs="標楷體" w:ascii="標楷體" w:hAnsi="標楷體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標楷體" w:hAnsi="標楷體" w:eastAsia="標楷體" w:cs="標楷體"/>
                <w:sz w:val="20"/>
                <w:szCs w:val="20"/>
              </w:rPr>
            </w:pPr>
            <w:r>
              <w:rPr>
                <w:rFonts w:eastAsia="標楷體" w:cs="標楷體" w:ascii="標楷體" w:hAnsi="標楷體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標楷體" w:hAnsi="標楷體" w:eastAsia="標楷體" w:cs="標楷體"/>
                <w:sz w:val="20"/>
                <w:szCs w:val="20"/>
              </w:rPr>
            </w:pPr>
            <w:r>
              <w:rPr>
                <w:rFonts w:eastAsia="標楷體" w:cs="標楷體" w:ascii="標楷體" w:hAnsi="標楷體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標楷體" w:hAnsi="標楷體" w:eastAsia="標楷體" w:cs="標楷體"/>
                <w:sz w:val="20"/>
                <w:szCs w:val="20"/>
              </w:rPr>
            </w:pPr>
            <w:r>
              <w:rPr>
                <w:rFonts w:eastAsia="標楷體" w:cs="標楷體" w:ascii="標楷體" w:hAnsi="標楷體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標楷體" w:hAnsi="標楷體" w:eastAsia="標楷體" w:cs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sz w:val="20"/>
                <w:szCs w:val="20"/>
              </w:rPr>
              <w:t>核收日期：　　年　　月　　日</w:t>
            </w:r>
          </w:p>
          <w:p>
            <w:pPr>
              <w:pStyle w:val="Normal"/>
              <w:jc w:val="center"/>
              <w:rPr>
                <w:rFonts w:ascii="標楷體" w:hAnsi="標楷體" w:eastAsia="標楷體" w:cs="標楷體"/>
                <w:sz w:val="20"/>
                <w:szCs w:val="20"/>
              </w:rPr>
            </w:pPr>
            <w:r>
              <w:rPr>
                <w:rFonts w:eastAsia="標楷體" w:cs="標楷體" w:ascii="標楷體" w:hAnsi="標楷體"/>
                <w:sz w:val="20"/>
                <w:szCs w:val="20"/>
              </w:rPr>
              <w:t>Assessed receipt date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：　　</w:t>
            </w:r>
            <w:r>
              <w:rPr>
                <w:rFonts w:eastAsia="標楷體" w:cs="標楷體" w:ascii="標楷體" w:hAnsi="標楷體"/>
                <w:sz w:val="20"/>
                <w:szCs w:val="20"/>
              </w:rPr>
              <w:t>Year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　　</w:t>
            </w:r>
            <w:r>
              <w:rPr>
                <w:rFonts w:eastAsia="標楷體" w:cs="標楷體" w:ascii="標楷體" w:hAnsi="標楷體"/>
                <w:sz w:val="20"/>
                <w:szCs w:val="20"/>
              </w:rPr>
              <w:t>month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　　</w:t>
            </w:r>
            <w:r>
              <w:rPr>
                <w:rFonts w:eastAsia="標楷體" w:cs="標楷體" w:ascii="標楷體" w:hAnsi="標楷體"/>
                <w:sz w:val="20"/>
                <w:szCs w:val="20"/>
              </w:rPr>
              <w:t>day</w:t>
            </w:r>
          </w:p>
        </w:tc>
      </w:tr>
    </w:tbl>
    <w:p>
      <w:pPr>
        <w:pStyle w:val="Normal"/>
        <w:ind w:start="180" w:end="0" w:hanging="0"/>
        <w:rPr>
          <w:rFonts w:ascii="標楷體" w:hAnsi="標楷體" w:eastAsia="標楷體" w:cs="標楷體"/>
          <w:sz w:val="20"/>
        </w:rPr>
      </w:pPr>
      <w:r>
        <w:rPr>
          <w:rFonts w:ascii="標楷體" w:hAnsi="標楷體" w:cs="標楷體" w:eastAsia="標楷體"/>
          <w:sz w:val="20"/>
        </w:rPr>
        <w:t>填表說明：特種貨物代號：</w:t>
      </w:r>
      <w:r>
        <w:rPr>
          <w:rFonts w:eastAsia="標楷體" w:cs="標楷體" w:ascii="標楷體" w:hAnsi="標楷體"/>
          <w:sz w:val="20"/>
        </w:rPr>
        <w:t>2.</w:t>
      </w:r>
      <w:r>
        <w:rPr>
          <w:rFonts w:ascii="標楷體" w:hAnsi="標楷體" w:cs="標楷體" w:eastAsia="標楷體"/>
          <w:sz w:val="20"/>
        </w:rPr>
        <w:t>小客車</w:t>
      </w:r>
      <w:r>
        <w:rPr>
          <w:rFonts w:eastAsia="標楷體" w:cs="標楷體" w:ascii="標楷體" w:hAnsi="標楷體"/>
          <w:sz w:val="20"/>
        </w:rPr>
        <w:t>3.</w:t>
      </w:r>
      <w:r>
        <w:rPr>
          <w:rFonts w:ascii="標楷體" w:hAnsi="標楷體" w:cs="標楷體" w:eastAsia="標楷體"/>
          <w:sz w:val="20"/>
        </w:rPr>
        <w:t>遊艇</w:t>
      </w:r>
      <w:r>
        <w:rPr>
          <w:rFonts w:eastAsia="標楷體" w:cs="標楷體" w:ascii="標楷體" w:hAnsi="標楷體"/>
          <w:sz w:val="20"/>
        </w:rPr>
        <w:t>4.</w:t>
      </w:r>
      <w:r>
        <w:rPr>
          <w:rFonts w:ascii="標楷體" w:hAnsi="標楷體" w:cs="標楷體" w:eastAsia="標楷體"/>
          <w:sz w:val="20"/>
        </w:rPr>
        <w:t>飛機、直昇機及超輕型載具</w:t>
      </w:r>
      <w:r>
        <w:rPr>
          <w:rFonts w:eastAsia="標楷體" w:cs="標楷體" w:ascii="標楷體" w:hAnsi="標楷體"/>
          <w:sz w:val="20"/>
        </w:rPr>
        <w:t>5.</w:t>
      </w:r>
      <w:r>
        <w:rPr>
          <w:rFonts w:ascii="標楷體" w:hAnsi="標楷體" w:cs="標楷體" w:eastAsia="標楷體"/>
          <w:sz w:val="20"/>
        </w:rPr>
        <w:t>龜殼、玳瑁、珊瑚、象牙、毛皮及其產製品</w:t>
      </w:r>
      <w:r>
        <w:rPr>
          <w:rFonts w:eastAsia="標楷體" w:cs="標楷體" w:ascii="標楷體" w:hAnsi="標楷體"/>
          <w:sz w:val="20"/>
        </w:rPr>
        <w:t>6.</w:t>
      </w:r>
      <w:r>
        <w:rPr>
          <w:rFonts w:ascii="標楷體" w:hAnsi="標楷體" w:cs="標楷體" w:eastAsia="標楷體"/>
          <w:sz w:val="20"/>
        </w:rPr>
        <w:t>家具。</w:t>
      </w:r>
    </w:p>
    <w:p>
      <w:pPr>
        <w:pStyle w:val="Normal"/>
        <w:ind w:start="180" w:end="0" w:hanging="0"/>
        <w:rPr/>
      </w:pPr>
      <w:r>
        <w:rPr>
          <w:rStyle w:val="Style14"/>
          <w:rFonts w:eastAsia="標楷體" w:cs="標楷體" w:ascii="標楷體" w:hAnsi="標楷體"/>
          <w:sz w:val="20"/>
        </w:rPr>
        <w:t>Instructions: Code of Specifically Selected Goods: 2. Passenger sedans, 3. Yachts, 4. Airplanes, helicopters, and ultra-light vehicles, 5. Turtle shells, hawksbill, coral, ivory, furs, and their products, and 6. Furniture.</w:t>
      </w:r>
    </w:p>
    <w:sectPr>
      <w:type w:val="nextPage"/>
      <w:pgSz w:orient="landscape" w:w="16838" w:h="11906"/>
      <w:pgMar w:left="454" w:right="454" w:header="0" w:top="851" w:footer="0" w:bottom="68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Liberation Sans">
    <w:altName w:val="Arial"/>
    <w:charset w:val="88"/>
    <w:family w:val="swiss"/>
    <w:pitch w:val="variable"/>
  </w:font>
  <w:font w:name="標楷體">
    <w:charset w:val="88"/>
    <w:family w:val="script"/>
    <w:pitch w:val="fixed"/>
  </w:font>
</w:fonts>
</file>

<file path=word/settings.xml><?xml version="1.0" encoding="utf-8"?>
<w:settings xmlns:w="http://schemas.openxmlformats.org/wordprocessingml/2006/main">
  <w:zoom w:percent="100"/>
  <w:defaultTabStop w:val="48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新細明體" w:cs="Arial Unicode MS"/>
        <w:sz w:val="24"/>
        <w:szCs w:val="24"/>
        <w:lang w:val="en-US" w:eastAsia="zh-TW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Times New Roman" w:hAnsi="Times New Roman" w:eastAsia="新細明體;PMingLiU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4"/>
      <w:sz w:val="24"/>
      <w:szCs w:val="24"/>
      <w:u w:val="none"/>
      <w:vertAlign w:val="baseline"/>
      <w:em w:val="none"/>
      <w:lang w:bidi="ar-SA" w:val="en-US" w:eastAsia="zh-TW"/>
    </w:rPr>
  </w:style>
  <w:style w:type="character" w:styleId="Style14">
    <w:name w:val="預設段落字型"/>
    <w:qFormat/>
    <w:rPr/>
  </w:style>
  <w:style w:type="character" w:styleId="Style15">
    <w:name w:val="頁首 字元"/>
    <w:qFormat/>
    <w:rPr/>
  </w:style>
  <w:style w:type="character" w:styleId="Style16">
    <w:name w:val="頁尾 字元"/>
    <w:qFormat/>
    <w:rPr/>
  </w:style>
  <w:style w:type="character" w:styleId="2">
    <w:name w:val="本文縮排 2 字元"/>
    <w:qFormat/>
    <w:rPr>
      <w:rFonts w:eastAsia="標楷體"/>
      <w:sz w:val="24"/>
      <w:szCs w:val="24"/>
    </w:rPr>
  </w:style>
  <w:style w:type="character" w:styleId="Style17">
    <w:name w:val="本文 字元"/>
    <w:qFormat/>
    <w:rPr>
      <w:rFonts w:eastAsia="標楷體"/>
      <w:sz w:val="18"/>
      <w:szCs w:val="24"/>
    </w:rPr>
  </w:style>
  <w:style w:type="paragraph" w:styleId="Style18">
    <w:name w:val="Body Text"/>
    <w:basedOn w:val="Normal"/>
    <w:pPr>
      <w:suppressAutoHyphens w:val="true"/>
    </w:pPr>
    <w:rPr>
      <w:rFonts w:eastAsia="標楷體"/>
      <w:sz w:val="18"/>
    </w:rPr>
  </w:style>
  <w:style w:type="paragraph" w:styleId="Style19">
    <w:name w:val="標題"/>
    <w:basedOn w:val="Normal"/>
    <w:next w:val="Style18"/>
    <w:qFormat/>
    <w:pPr>
      <w:keepNext/>
      <w:suppressAutoHyphens w:val="true"/>
      <w:spacing w:before="240" w:after="120"/>
    </w:pPr>
    <w:rPr>
      <w:rFonts w:ascii="Liberation Sans" w:hAnsi="Liberation Sans" w:eastAsia="微軟正黑體" w:cs="MS Sans Serif"/>
      <w:sz w:val="28"/>
      <w:szCs w:val="28"/>
    </w:rPr>
  </w:style>
  <w:style w:type="paragraph" w:styleId="Style20">
    <w:name w:val="List"/>
    <w:basedOn w:val="Style18"/>
    <w:pPr>
      <w:suppressAutoHyphens w:val="true"/>
    </w:pPr>
    <w:rPr>
      <w:rFonts w:cs="MS Sans Serif"/>
    </w:rPr>
  </w:style>
  <w:style w:type="paragraph" w:styleId="Style21">
    <w:name w:val="標號"/>
    <w:basedOn w:val="Normal"/>
    <w:qFormat/>
    <w:pPr>
      <w:suppressLineNumbers/>
      <w:suppressAutoHyphens w:val="true"/>
      <w:spacing w:before="120" w:after="120"/>
    </w:pPr>
    <w:rPr>
      <w:rFonts w:cs="MS Sans Serif"/>
      <w:i/>
      <w:iCs/>
    </w:rPr>
  </w:style>
  <w:style w:type="paragraph" w:styleId="Style22">
    <w:name w:val="索引"/>
    <w:basedOn w:val="Normal"/>
    <w:qFormat/>
    <w:pPr>
      <w:suppressLineNumbers/>
      <w:suppressAutoHyphens w:val="true"/>
    </w:pPr>
    <w:rPr>
      <w:rFonts w:cs="MS Sans Serif"/>
    </w:rPr>
  </w:style>
  <w:style w:type="paragraph" w:styleId="21">
    <w:name w:val="本文縮排 2"/>
    <w:basedOn w:val="Normal"/>
    <w:qFormat/>
    <w:pPr>
      <w:widowControl/>
      <w:suppressAutoHyphens w:val="true"/>
      <w:spacing w:lineRule="exact" w:line="400"/>
      <w:ind w:start="1200" w:end="0" w:hanging="480"/>
      <w:jc w:val="distribute"/>
    </w:pPr>
    <w:rPr>
      <w:rFonts w:eastAsia="標楷體"/>
    </w:rPr>
  </w:style>
  <w:style w:type="paragraph" w:styleId="Style23">
    <w:name w:val="令.條"/>
    <w:basedOn w:val="Normal"/>
    <w:qFormat/>
    <w:pPr>
      <w:suppressAutoHyphens w:val="true"/>
      <w:spacing w:lineRule="exact" w:line="440"/>
      <w:ind w:start="500" w:end="0" w:hanging="500"/>
      <w:jc w:val="distribute"/>
    </w:pPr>
    <w:rPr>
      <w:rFonts w:eastAsia="標楷體"/>
      <w:sz w:val="28"/>
      <w:szCs w:val="20"/>
    </w:rPr>
  </w:style>
  <w:style w:type="paragraph" w:styleId="22">
    <w:name w:val="本文 2"/>
    <w:basedOn w:val="Normal"/>
    <w:qFormat/>
    <w:pPr>
      <w:suppressAutoHyphens w:val="true"/>
      <w:spacing w:lineRule="exact" w:line="240"/>
    </w:pPr>
    <w:rPr>
      <w:sz w:val="16"/>
    </w:rPr>
  </w:style>
  <w:style w:type="paragraph" w:styleId="Style24">
    <w:name w:val="Header"/>
    <w:basedOn w:val="Normal"/>
    <w:pPr>
      <w:tabs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5">
    <w:name w:val="Footer"/>
    <w:basedOn w:val="Normal"/>
    <w:pPr>
      <w:tabs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6">
    <w:name w:val="框架內容"/>
    <w:basedOn w:val="Normal"/>
    <w:qFormat/>
    <w:pPr>
      <w:suppressAutoHyphens w:val="true"/>
    </w:pPr>
    <w:rPr/>
  </w:style>
  <w:style w:type="paragraph" w:styleId="Style27">
    <w:name w:val="表格內容"/>
    <w:basedOn w:val="Normal"/>
    <w:qFormat/>
    <w:pPr>
      <w:suppressLineNumbers/>
      <w:suppressAutoHyphens w:val="true"/>
    </w:pPr>
    <w:rPr/>
  </w:style>
  <w:style w:type="paragraph" w:styleId="Style28">
    <w:name w:val="表格標題"/>
    <w:basedOn w:val="Style27"/>
    <w:qFormat/>
    <w:pPr>
      <w:suppressAutoHyphens w:val="true"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NDC_ODF_Application_Tools/1.0.2$Windows_X86_64 LibreOffice_project/e7b18eac6983b57cd36244d0d7751dceefe72182</Application>
  <Pages>1</Pages>
  <Words>361</Words>
  <Characters>1029</Characters>
  <CharactersWithSpaces>1491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2022-03-10T03:44:00Z</dcterms:created>
  <dc:creator>A0510069</dc:creator>
  <dc:description/>
  <dc:language>zh-TW</dc:language>
  <cp:lastModifiedBy/>
  <cp:lastPrinted>2022-03-11T13:22:34Z</cp:lastPrinted>
  <dcterms:modified xsi:type="dcterms:W3CDTF">2022-03-11T13:22:44Z</dcterms:modified>
  <cp:revision>3</cp:revision>
  <dc:subject/>
  <dc:title>中古車買賣申報扣抵營業稅額明細表</dc:title>
</cp:coreProperties>
</file>