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B497" w14:textId="77777777" w:rsidR="000E41B3" w:rsidRDefault="00AA41C7">
      <w:pPr>
        <w:pStyle w:val="Standard"/>
        <w:jc w:val="center"/>
        <w:rPr>
          <w:rFonts w:ascii="Times New Roman" w:eastAsia="標楷體" w:hAnsi="Times New Roman" w:cs="Arial"/>
          <w:sz w:val="48"/>
          <w:szCs w:val="48"/>
        </w:rPr>
      </w:pPr>
      <w:r>
        <w:rPr>
          <w:rFonts w:ascii="Times New Roman" w:eastAsia="標楷體" w:hAnsi="Times New Roman" w:cs="Arial"/>
          <w:sz w:val="48"/>
          <w:szCs w:val="48"/>
        </w:rPr>
        <w:t>營利事業使用藍色申報申請書</w:t>
      </w:r>
    </w:p>
    <w:p w14:paraId="4631BEED" w14:textId="77777777" w:rsidR="000E41B3" w:rsidRDefault="00AA41C7">
      <w:pPr>
        <w:spacing w:after="246" w:line="192" w:lineRule="auto"/>
        <w:jc w:val="center"/>
        <w:rPr>
          <w:rFonts w:eastAsia="標楷體" w:cs="Times New Roman"/>
          <w:sz w:val="44"/>
          <w:szCs w:val="44"/>
        </w:rPr>
      </w:pPr>
      <w:r>
        <w:rPr>
          <w:rFonts w:eastAsia="標楷體" w:cs="Times New Roman"/>
          <w:sz w:val="44"/>
          <w:szCs w:val="44"/>
        </w:rPr>
        <w:t>Application for the Blue Return to be</w:t>
      </w:r>
    </w:p>
    <w:p w14:paraId="7D765B2B" w14:textId="77777777" w:rsidR="000E41B3" w:rsidRDefault="00AA41C7">
      <w:pPr>
        <w:pStyle w:val="Standard"/>
        <w:jc w:val="center"/>
      </w:pPr>
      <w:r>
        <w:rPr>
          <w:rFonts w:ascii="Times New Roman" w:eastAsia="Times New Roman" w:hAnsi="Times New Roman"/>
          <w:sz w:val="44"/>
          <w:szCs w:val="44"/>
        </w:rPr>
        <w:t xml:space="preserve"> </w:t>
      </w:r>
      <w:r>
        <w:rPr>
          <w:rFonts w:ascii="Times New Roman" w:eastAsia="標楷體" w:hAnsi="Times New Roman"/>
          <w:sz w:val="44"/>
          <w:szCs w:val="44"/>
        </w:rPr>
        <w:t>used by the Profit-seeking Enterprise</w:t>
      </w:r>
    </w:p>
    <w:p w14:paraId="40946EFE" w14:textId="77777777" w:rsidR="000E41B3" w:rsidRDefault="00AA41C7">
      <w:pPr>
        <w:pStyle w:val="Standard"/>
        <w:spacing w:after="120"/>
        <w:jc w:val="distribute"/>
      </w:pPr>
      <w:r>
        <w:rPr>
          <w:rFonts w:ascii="Times New Roman" w:eastAsia="Times New Roman" w:hAnsi="Times New Roman"/>
          <w:sz w:val="36"/>
        </w:rPr>
        <w:t xml:space="preserve">  </w:t>
      </w:r>
      <w:r>
        <w:rPr>
          <w:rFonts w:ascii="Times New Roman" w:eastAsia="標楷體" w:hAnsi="Times New Roman" w:cs="Arial"/>
          <w:sz w:val="36"/>
        </w:rPr>
        <w:t>請准予自</w:t>
      </w:r>
      <w:r>
        <w:rPr>
          <w:rFonts w:ascii="Times New Roman" w:eastAsia="Times New Roman" w:hAnsi="Times New Roman"/>
          <w:sz w:val="36"/>
        </w:rPr>
        <w:t xml:space="preserve">      </w:t>
      </w:r>
      <w:r>
        <w:rPr>
          <w:rFonts w:ascii="Times New Roman" w:eastAsia="標楷體" w:hAnsi="Times New Roman" w:cs="Arial"/>
          <w:sz w:val="36"/>
        </w:rPr>
        <w:t>年</w:t>
      </w:r>
      <w:r>
        <w:rPr>
          <w:rFonts w:ascii="Times New Roman" w:eastAsia="Times New Roman" w:hAnsi="Times New Roman"/>
          <w:sz w:val="36"/>
        </w:rPr>
        <w:t xml:space="preserve">     </w:t>
      </w:r>
      <w:r>
        <w:rPr>
          <w:rFonts w:ascii="Times New Roman" w:eastAsia="標楷體" w:hAnsi="Times New Roman" w:cs="Arial"/>
          <w:sz w:val="36"/>
        </w:rPr>
        <w:t>月</w:t>
      </w:r>
      <w:r>
        <w:rPr>
          <w:rFonts w:ascii="Times New Roman" w:eastAsia="Times New Roman" w:hAnsi="Times New Roman"/>
          <w:sz w:val="36"/>
        </w:rPr>
        <w:t xml:space="preserve">     </w:t>
      </w:r>
      <w:r>
        <w:rPr>
          <w:rFonts w:ascii="Times New Roman" w:eastAsia="標楷體" w:hAnsi="Times New Roman" w:cs="Arial"/>
          <w:sz w:val="36"/>
        </w:rPr>
        <w:t>日起使用藍色申報書</w:t>
      </w:r>
    </w:p>
    <w:p w14:paraId="1972CF2E" w14:textId="77777777" w:rsidR="000E41B3" w:rsidRDefault="00AA41C7">
      <w:pPr>
        <w:pStyle w:val="Standard"/>
        <w:spacing w:after="120"/>
        <w:jc w:val="left"/>
      </w:pPr>
      <w:r>
        <w:rPr>
          <w:rFonts w:ascii="Times New Roman" w:eastAsia="標楷體" w:hAnsi="Times New Roman"/>
          <w:sz w:val="36"/>
        </w:rPr>
        <w:t>Please approve the use of the Blue Return from</w:t>
      </w:r>
      <w:r>
        <w:rPr>
          <w:rFonts w:ascii="Times New Roman" w:eastAsia="標楷體" w:hAnsi="Times New Roman"/>
          <w:sz w:val="36"/>
          <w:szCs w:val="36"/>
        </w:rPr>
        <w:t xml:space="preserve"> __________ (dd/mm/</w:t>
      </w:r>
      <w:proofErr w:type="spellStart"/>
      <w:r>
        <w:rPr>
          <w:rFonts w:ascii="Times New Roman" w:eastAsia="標楷體" w:hAnsi="Times New Roman"/>
          <w:sz w:val="36"/>
          <w:szCs w:val="36"/>
        </w:rPr>
        <w:t>yyyy</w:t>
      </w:r>
      <w:proofErr w:type="spellEnd"/>
      <w:r>
        <w:rPr>
          <w:rFonts w:ascii="Times New Roman" w:eastAsia="標楷體" w:hAnsi="Times New Roman"/>
          <w:sz w:val="36"/>
          <w:szCs w:val="36"/>
        </w:rPr>
        <w:t>).</w:t>
      </w:r>
    </w:p>
    <w:tbl>
      <w:tblPr>
        <w:tblW w:w="9486" w:type="dxa"/>
        <w:jc w:val="center"/>
        <w:tblBorders>
          <w:top w:val="single" w:sz="8" w:space="0" w:color="000000"/>
          <w:left w:val="single" w:sz="8" w:space="0" w:color="000000"/>
          <w:bottom w:val="single" w:sz="4" w:space="0" w:color="000000"/>
          <w:insideH w:val="single" w:sz="4" w:space="0" w:color="000000"/>
        </w:tblBorders>
        <w:tblCellMar>
          <w:left w:w="0" w:type="dxa"/>
          <w:right w:w="10" w:type="dxa"/>
        </w:tblCellMar>
        <w:tblLook w:val="04A0" w:firstRow="1" w:lastRow="0" w:firstColumn="1" w:lastColumn="0" w:noHBand="0" w:noVBand="1"/>
      </w:tblPr>
      <w:tblGrid>
        <w:gridCol w:w="4755"/>
        <w:gridCol w:w="4731"/>
      </w:tblGrid>
      <w:tr w:rsidR="000E41B3" w14:paraId="3F0A7657" w14:textId="77777777">
        <w:trPr>
          <w:trHeight w:hRule="exact" w:val="480"/>
          <w:jc w:val="center"/>
        </w:trPr>
        <w:tc>
          <w:tcPr>
            <w:tcW w:w="4755" w:type="dxa"/>
            <w:tcBorders>
              <w:top w:val="single" w:sz="8" w:space="0" w:color="000000"/>
              <w:left w:val="single" w:sz="8" w:space="0" w:color="000000"/>
              <w:bottom w:val="single" w:sz="4" w:space="0" w:color="000000"/>
            </w:tcBorders>
            <w:shd w:val="clear" w:color="auto" w:fill="auto"/>
            <w:tcMar>
              <w:left w:w="0" w:type="dxa"/>
            </w:tcMar>
            <w:vAlign w:val="center"/>
          </w:tcPr>
          <w:p w14:paraId="6482E76F" w14:textId="77777777" w:rsidR="000E41B3" w:rsidRPr="004447B5" w:rsidRDefault="00AA41C7" w:rsidP="007657F7">
            <w:pPr>
              <w:pStyle w:val="Standard"/>
              <w:spacing w:before="120" w:after="0"/>
              <w:ind w:left="473"/>
              <w:jc w:val="center"/>
              <w:rPr>
                <w:rFonts w:ascii="Times New Roman" w:eastAsia="標楷體" w:hAnsi="Times New Roman" w:cs="Arial"/>
              </w:rPr>
            </w:pPr>
            <w:r>
              <w:rPr>
                <w:rFonts w:ascii="Times New Roman" w:eastAsia="標楷體" w:hAnsi="Times New Roman" w:cs="Arial"/>
              </w:rPr>
              <w:t>申請情形</w:t>
            </w:r>
            <w:r w:rsidRPr="004447B5">
              <w:rPr>
                <w:rFonts w:ascii="Times New Roman" w:eastAsia="標楷體" w:hAnsi="Times New Roman" w:cs="Arial"/>
              </w:rPr>
              <w:t>Application Situation</w:t>
            </w:r>
          </w:p>
        </w:tc>
        <w:tc>
          <w:tcPr>
            <w:tcW w:w="4731" w:type="dxa"/>
            <w:tcBorders>
              <w:top w:val="single" w:sz="8" w:space="0" w:color="000000"/>
              <w:left w:val="single" w:sz="4" w:space="0" w:color="000000"/>
              <w:bottom w:val="single" w:sz="4" w:space="0" w:color="000000"/>
              <w:right w:val="single" w:sz="8" w:space="0" w:color="000000"/>
            </w:tcBorders>
            <w:shd w:val="clear" w:color="auto" w:fill="auto"/>
            <w:tcMar>
              <w:left w:w="5" w:type="dxa"/>
            </w:tcMar>
            <w:vAlign w:val="center"/>
          </w:tcPr>
          <w:p w14:paraId="0CF5715B" w14:textId="77777777" w:rsidR="000E41B3" w:rsidRDefault="00AA41C7" w:rsidP="001777CB">
            <w:pPr>
              <w:pStyle w:val="Standard"/>
              <w:spacing w:line="360" w:lineRule="atLeast"/>
              <w:ind w:left="170" w:right="170"/>
              <w:jc w:val="center"/>
            </w:pPr>
            <w:r>
              <w:rPr>
                <w:rFonts w:ascii="Times New Roman" w:eastAsia="標楷體" w:hAnsi="Times New Roman" w:cs="Arial"/>
              </w:rPr>
              <w:t>法令依據</w:t>
            </w:r>
            <w:r>
              <w:rPr>
                <w:rFonts w:ascii="Times New Roman" w:eastAsia="Times New Roman" w:hAnsi="Times New Roman"/>
              </w:rPr>
              <w:t xml:space="preserve"> </w:t>
            </w:r>
            <w:r>
              <w:rPr>
                <w:rFonts w:ascii="Times New Roman" w:eastAsia="標楷體" w:hAnsi="Times New Roman"/>
              </w:rPr>
              <w:t>Legal Basis</w:t>
            </w:r>
          </w:p>
        </w:tc>
      </w:tr>
      <w:tr w:rsidR="000E41B3" w14:paraId="32D1A877" w14:textId="77777777">
        <w:trPr>
          <w:trHeight w:hRule="exact" w:val="8943"/>
          <w:jc w:val="center"/>
        </w:trPr>
        <w:tc>
          <w:tcPr>
            <w:tcW w:w="4755" w:type="dxa"/>
            <w:tcBorders>
              <w:top w:val="single" w:sz="4" w:space="0" w:color="000000"/>
              <w:left w:val="single" w:sz="8" w:space="0" w:color="000000"/>
              <w:bottom w:val="single" w:sz="4" w:space="0" w:color="000000"/>
            </w:tcBorders>
            <w:shd w:val="clear" w:color="auto" w:fill="auto"/>
            <w:tcMar>
              <w:left w:w="0" w:type="dxa"/>
            </w:tcMar>
          </w:tcPr>
          <w:p w14:paraId="0F6ACFFC"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sidRPr="004447B5">
              <w:rPr>
                <w:rFonts w:ascii="Times New Roman" w:eastAsia="標楷體" w:hAnsi="Times New Roman" w:cs="Arial"/>
              </w:rPr>
              <w:t>設立年月</w:t>
            </w:r>
            <w:r w:rsidRPr="004447B5">
              <w:rPr>
                <w:rFonts w:ascii="Times New Roman" w:eastAsia="標楷體" w:hAnsi="Times New Roman" w:cs="Arial"/>
              </w:rPr>
              <w:t>(Year and month of establishment):</w:t>
            </w:r>
          </w:p>
          <w:p w14:paraId="0FB9AB00"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sidRPr="004447B5">
              <w:rPr>
                <w:rFonts w:ascii="Times New Roman" w:eastAsia="標楷體" w:hAnsi="Times New Roman" w:cs="Arial"/>
              </w:rPr>
              <w:t>資本額</w:t>
            </w:r>
            <w:r w:rsidRPr="004447B5">
              <w:rPr>
                <w:rFonts w:ascii="Times New Roman" w:eastAsia="標楷體" w:hAnsi="Times New Roman" w:cs="Arial"/>
              </w:rPr>
              <w:t>(Amount of capital):</w:t>
            </w:r>
          </w:p>
          <w:p w14:paraId="60E1D82B"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sidRPr="004447B5">
              <w:rPr>
                <w:rFonts w:ascii="Times New Roman" w:eastAsia="標楷體" w:hAnsi="Times New Roman" w:cs="Arial"/>
              </w:rPr>
              <w:t>主要營業種類</w:t>
            </w:r>
            <w:r w:rsidRPr="004447B5">
              <w:rPr>
                <w:rFonts w:ascii="Times New Roman" w:eastAsia="標楷體" w:hAnsi="Times New Roman" w:cs="Arial"/>
              </w:rPr>
              <w:t>(Main business type):</w:t>
            </w:r>
          </w:p>
          <w:p w14:paraId="532EDA2A"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主要買賣或製造商品</w:t>
            </w:r>
            <w:r w:rsidRPr="004447B5">
              <w:rPr>
                <w:rFonts w:ascii="Times New Roman" w:eastAsia="標楷體" w:hAnsi="Times New Roman" w:cs="Arial"/>
              </w:rPr>
              <w:t>(Main products traded or manufactured)</w:t>
            </w:r>
            <w:r>
              <w:rPr>
                <w:rFonts w:ascii="Times New Roman" w:eastAsia="標楷體" w:hAnsi="Times New Roman" w:cs="Arial"/>
              </w:rPr>
              <w:t>：</w:t>
            </w:r>
          </w:p>
          <w:p w14:paraId="4774505A"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會計年度</w:t>
            </w:r>
            <w:r w:rsidRPr="004447B5">
              <w:rPr>
                <w:rFonts w:ascii="Times New Roman" w:eastAsia="標楷體" w:hAnsi="Times New Roman" w:cs="Arial"/>
              </w:rPr>
              <w:t>(Fiscal year)</w:t>
            </w:r>
            <w:r>
              <w:rPr>
                <w:rFonts w:ascii="Times New Roman" w:eastAsia="標楷體" w:hAnsi="Times New Roman" w:cs="Arial"/>
              </w:rPr>
              <w:t>：</w:t>
            </w:r>
          </w:p>
          <w:p w14:paraId="543B7764"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帳簿組織</w:t>
            </w:r>
            <w:r w:rsidRPr="004447B5">
              <w:rPr>
                <w:rFonts w:ascii="Times New Roman" w:eastAsia="標楷體" w:hAnsi="Times New Roman" w:cs="Arial"/>
              </w:rPr>
              <w:t>(Method of organizing the books of accounts)</w:t>
            </w:r>
            <w:r>
              <w:rPr>
                <w:rFonts w:ascii="Times New Roman" w:eastAsia="標楷體" w:hAnsi="Times New Roman" w:cs="Arial"/>
              </w:rPr>
              <w:t>：</w:t>
            </w:r>
          </w:p>
          <w:p w14:paraId="08602A59"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成本會計制度</w:t>
            </w:r>
            <w:r w:rsidRPr="004447B5">
              <w:rPr>
                <w:rFonts w:ascii="Times New Roman" w:eastAsia="標楷體" w:hAnsi="Times New Roman" w:cs="Arial"/>
              </w:rPr>
              <w:t xml:space="preserve"> (Cost accounting system)</w:t>
            </w:r>
            <w:r>
              <w:rPr>
                <w:rFonts w:ascii="Times New Roman" w:eastAsia="標楷體" w:hAnsi="Times New Roman" w:cs="Arial"/>
              </w:rPr>
              <w:t>：</w:t>
            </w:r>
          </w:p>
          <w:p w14:paraId="6C4544D6"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盤存方法</w:t>
            </w:r>
            <w:r w:rsidRPr="004447B5">
              <w:rPr>
                <w:rFonts w:ascii="Times New Roman" w:eastAsia="標楷體" w:hAnsi="Times New Roman" w:cs="Arial"/>
              </w:rPr>
              <w:t xml:space="preserve"> (Inventory method)</w:t>
            </w:r>
            <w:r>
              <w:rPr>
                <w:rFonts w:ascii="Times New Roman" w:eastAsia="標楷體" w:hAnsi="Times New Roman" w:cs="Arial"/>
              </w:rPr>
              <w:t>：</w:t>
            </w:r>
          </w:p>
          <w:p w14:paraId="386EC1E6"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折舊方法</w:t>
            </w:r>
            <w:r w:rsidRPr="004447B5">
              <w:rPr>
                <w:rFonts w:ascii="Times New Roman" w:eastAsia="標楷體" w:hAnsi="Times New Roman" w:cs="Arial"/>
              </w:rPr>
              <w:t xml:space="preserve"> (Depreciation method)</w:t>
            </w:r>
            <w:r>
              <w:rPr>
                <w:rFonts w:ascii="Times New Roman" w:eastAsia="標楷體" w:hAnsi="Times New Roman" w:cs="Arial"/>
              </w:rPr>
              <w:t>：</w:t>
            </w:r>
          </w:p>
          <w:p w14:paraId="0C116DA6" w14:textId="77777777" w:rsidR="000E41B3" w:rsidRPr="004447B5" w:rsidRDefault="00AA41C7" w:rsidP="004447B5">
            <w:pPr>
              <w:pStyle w:val="Standard"/>
              <w:numPr>
                <w:ilvl w:val="0"/>
                <w:numId w:val="2"/>
              </w:numPr>
              <w:spacing w:before="120" w:after="0"/>
              <w:jc w:val="left"/>
              <w:rPr>
                <w:rFonts w:ascii="Times New Roman" w:eastAsia="標楷體" w:hAnsi="Times New Roman" w:cs="Arial"/>
              </w:rPr>
            </w:pPr>
            <w:r>
              <w:rPr>
                <w:rFonts w:ascii="Times New Roman" w:eastAsia="標楷體" w:hAnsi="Times New Roman" w:cs="Arial"/>
              </w:rPr>
              <w:t>主辦會計人員姓名</w:t>
            </w:r>
            <w:r w:rsidRPr="004447B5">
              <w:rPr>
                <w:rFonts w:ascii="Times New Roman" w:eastAsia="標楷體" w:hAnsi="Times New Roman" w:cs="Arial"/>
              </w:rPr>
              <w:t xml:space="preserve"> (Name of the responsible accounting personnel)</w:t>
            </w:r>
            <w:r>
              <w:rPr>
                <w:rFonts w:ascii="Times New Roman" w:eastAsia="標楷體" w:hAnsi="Times New Roman" w:cs="Arial"/>
              </w:rPr>
              <w:t>：</w:t>
            </w:r>
          </w:p>
        </w:tc>
        <w:tc>
          <w:tcPr>
            <w:tcW w:w="4731" w:type="dxa"/>
            <w:tcBorders>
              <w:top w:val="single" w:sz="4" w:space="0" w:color="000000"/>
              <w:left w:val="single" w:sz="4" w:space="0" w:color="000000"/>
              <w:bottom w:val="single" w:sz="4" w:space="0" w:color="000000"/>
              <w:right w:val="single" w:sz="8" w:space="0" w:color="000000"/>
            </w:tcBorders>
            <w:shd w:val="clear" w:color="auto" w:fill="auto"/>
            <w:tcMar>
              <w:left w:w="5" w:type="dxa"/>
            </w:tcMar>
          </w:tcPr>
          <w:p w14:paraId="13A82BA9" w14:textId="77777777" w:rsidR="000E41B3" w:rsidRDefault="00AA41C7" w:rsidP="007657F7">
            <w:pPr>
              <w:pStyle w:val="Standard"/>
              <w:numPr>
                <w:ilvl w:val="0"/>
                <w:numId w:val="4"/>
              </w:numPr>
              <w:spacing w:before="120" w:after="0"/>
              <w:jc w:val="left"/>
            </w:pPr>
            <w:r>
              <w:rPr>
                <w:rFonts w:ascii="Times New Roman" w:eastAsia="標楷體" w:hAnsi="Times New Roman" w:cs="Arial"/>
              </w:rPr>
              <w:t>所得稅法第</w:t>
            </w:r>
            <w:r>
              <w:rPr>
                <w:rFonts w:ascii="Times New Roman" w:eastAsia="標楷體" w:hAnsi="Times New Roman"/>
              </w:rPr>
              <w:t>77</w:t>
            </w:r>
            <w:r>
              <w:rPr>
                <w:rFonts w:ascii="Times New Roman" w:eastAsia="標楷體" w:hAnsi="Times New Roman" w:cs="Arial"/>
              </w:rPr>
              <w:t>條第</w:t>
            </w:r>
            <w:r>
              <w:rPr>
                <w:rFonts w:ascii="Times New Roman" w:eastAsia="標楷體" w:hAnsi="Times New Roman"/>
              </w:rPr>
              <w:t>1</w:t>
            </w:r>
            <w:r>
              <w:rPr>
                <w:rFonts w:ascii="Times New Roman" w:eastAsia="標楷體" w:hAnsi="Times New Roman" w:cs="Arial"/>
              </w:rPr>
              <w:t>項</w:t>
            </w:r>
            <w:proofErr w:type="gramStart"/>
            <w:r>
              <w:rPr>
                <w:rFonts w:ascii="Times New Roman" w:eastAsia="標楷體" w:hAnsi="Times New Roman" w:cs="Arial"/>
              </w:rPr>
              <w:t>第</w:t>
            </w:r>
            <w:r>
              <w:rPr>
                <w:rFonts w:ascii="Times New Roman" w:eastAsia="標楷體" w:hAnsi="Times New Roman"/>
              </w:rPr>
              <w:t>2</w:t>
            </w:r>
            <w:r>
              <w:rPr>
                <w:rFonts w:ascii="Times New Roman" w:eastAsia="標楷體" w:hAnsi="Times New Roman" w:cs="Arial"/>
              </w:rPr>
              <w:t>款暨</w:t>
            </w:r>
            <w:proofErr w:type="gramEnd"/>
            <w:r>
              <w:rPr>
                <w:rFonts w:ascii="Times New Roman" w:eastAsia="標楷體" w:hAnsi="Times New Roman" w:cs="Arial"/>
              </w:rPr>
              <w:t>藍色申報書實施辦法。</w:t>
            </w:r>
            <w:r>
              <w:rPr>
                <w:rFonts w:ascii="Times New Roman" w:eastAsia="Times New Roman" w:hAnsi="Times New Roman"/>
              </w:rPr>
              <w:br/>
            </w:r>
            <w:r>
              <w:rPr>
                <w:rFonts w:ascii="Times New Roman" w:eastAsia="標楷體" w:hAnsi="Times New Roman"/>
              </w:rPr>
              <w:t>In accordance with Subparagraph 2 of Paragraph 1 of Article 77 of the Income Tax Act and the Regulations for the Implementation of the Blue Return.</w:t>
            </w:r>
          </w:p>
          <w:p w14:paraId="359FA845" w14:textId="77777777" w:rsidR="000E41B3" w:rsidRDefault="00AA41C7" w:rsidP="007657F7">
            <w:pPr>
              <w:pStyle w:val="Standard"/>
              <w:numPr>
                <w:ilvl w:val="0"/>
                <w:numId w:val="4"/>
              </w:numPr>
              <w:overflowPunct w:val="0"/>
              <w:spacing w:before="120" w:after="0"/>
              <w:jc w:val="left"/>
            </w:pPr>
            <w:r>
              <w:rPr>
                <w:rFonts w:ascii="Times New Roman" w:eastAsia="標楷體" w:hAnsi="Times New Roman" w:cs="Arial"/>
              </w:rPr>
              <w:t>營利事業申請使用藍色申報書，應於會計年度開始之第六</w:t>
            </w:r>
            <w:proofErr w:type="gramStart"/>
            <w:r>
              <w:rPr>
                <w:rFonts w:ascii="Times New Roman" w:eastAsia="標楷體" w:hAnsi="Times New Roman" w:cs="Arial"/>
              </w:rPr>
              <w:t>個</w:t>
            </w:r>
            <w:proofErr w:type="gramEnd"/>
            <w:r>
              <w:rPr>
                <w:rFonts w:ascii="Times New Roman" w:eastAsia="標楷體" w:hAnsi="Times New Roman" w:cs="Arial"/>
              </w:rPr>
              <w:t>月內，其新設立之營利事業，應於該事業會計年度終了前一個月內，依附表格式填具申請書，向該管</w:t>
            </w:r>
            <w:proofErr w:type="gramStart"/>
            <w:r>
              <w:rPr>
                <w:rFonts w:ascii="Times New Roman" w:eastAsia="標楷體" w:hAnsi="Times New Roman" w:cs="Arial"/>
              </w:rPr>
              <w:t>稽</w:t>
            </w:r>
            <w:proofErr w:type="gramEnd"/>
            <w:r>
              <w:rPr>
                <w:rFonts w:ascii="Times New Roman" w:eastAsia="標楷體" w:hAnsi="Times New Roman" w:cs="Arial"/>
              </w:rPr>
              <w:t>徵機關申請之。</w:t>
            </w:r>
            <w:r>
              <w:rPr>
                <w:rFonts w:ascii="Times New Roman" w:eastAsia="Times New Roman" w:hAnsi="Times New Roman"/>
              </w:rPr>
              <w:br/>
            </w:r>
            <w:r>
              <w:rPr>
                <w:rFonts w:ascii="Times New Roman" w:eastAsia="標楷體" w:hAnsi="Times New Roman"/>
              </w:rPr>
              <w:t>The application for the use of the Blue Return by a profit-seeking enterprise should be made to the regulatory authority within the sixth month of the beginning of the fiscal year, or within one month before the end of the fiscal year for the newly established profit-making enterprise, by filling out an application form in accordance with the attached forms.</w:t>
            </w:r>
          </w:p>
          <w:p w14:paraId="4907298B" w14:textId="77777777" w:rsidR="000E41B3" w:rsidRDefault="000E41B3">
            <w:pPr>
              <w:pStyle w:val="Standard"/>
              <w:spacing w:before="120" w:after="0"/>
              <w:ind w:left="113" w:right="113"/>
              <w:jc w:val="left"/>
              <w:rPr>
                <w:rFonts w:ascii="Times New Roman" w:eastAsia="標楷體" w:hAnsi="Times New Roman"/>
              </w:rPr>
            </w:pPr>
          </w:p>
        </w:tc>
      </w:tr>
    </w:tbl>
    <w:p w14:paraId="3038B772" w14:textId="2A305B80" w:rsidR="000E41B3" w:rsidRDefault="00AA41C7" w:rsidP="003204E1">
      <w:pPr>
        <w:pStyle w:val="Standard"/>
        <w:spacing w:before="120" w:after="0"/>
        <w:jc w:val="left"/>
      </w:pPr>
      <w:r>
        <w:rPr>
          <w:rFonts w:ascii="Times New Roman" w:eastAsia="標楷體" w:hAnsi="Times New Roman" w:cs="Arial"/>
        </w:rPr>
        <w:t>檢附資料：</w:t>
      </w:r>
      <w:r>
        <w:rPr>
          <w:rFonts w:ascii="Times New Roman" w:eastAsia="標楷體" w:hAnsi="Times New Roman" w:cs="Arial"/>
        </w:rPr>
        <w:t>□</w:t>
      </w:r>
      <w:r>
        <w:rPr>
          <w:rFonts w:ascii="Times New Roman" w:eastAsia="標楷體" w:hAnsi="Times New Roman" w:cs="Arial"/>
        </w:rPr>
        <w:t>其他。（請詳述內容）</w:t>
      </w:r>
    </w:p>
    <w:p w14:paraId="0AE25E91" w14:textId="77777777" w:rsidR="000E41B3" w:rsidRDefault="00AA41C7" w:rsidP="003204E1">
      <w:pPr>
        <w:pStyle w:val="Standard"/>
        <w:spacing w:before="120" w:after="0"/>
        <w:jc w:val="left"/>
      </w:pPr>
      <w:r>
        <w:rPr>
          <w:rFonts w:ascii="Times New Roman" w:eastAsia="標楷體" w:hAnsi="Times New Roman"/>
        </w:rPr>
        <w:t xml:space="preserve">Attached document: </w:t>
      </w:r>
      <w:r>
        <w:rPr>
          <w:rFonts w:ascii="Times New Roman" w:eastAsia="標楷體" w:hAnsi="Times New Roman" w:cs="Arial"/>
        </w:rPr>
        <w:t>□</w:t>
      </w:r>
      <w:r>
        <w:rPr>
          <w:rFonts w:ascii="Times New Roman" w:eastAsia="Times New Roman" w:hAnsi="Times New Roman"/>
        </w:rPr>
        <w:t xml:space="preserve"> </w:t>
      </w:r>
      <w:r>
        <w:rPr>
          <w:rFonts w:ascii="Times New Roman" w:eastAsia="標楷體" w:hAnsi="Times New Roman"/>
        </w:rPr>
        <w:t>Other (please specify the contents thereof).</w:t>
      </w:r>
    </w:p>
    <w:p w14:paraId="2952A576" w14:textId="77777777" w:rsidR="000E41B3" w:rsidRDefault="000E41B3">
      <w:pPr>
        <w:pStyle w:val="Standard"/>
        <w:spacing w:before="60" w:after="0"/>
        <w:jc w:val="distribute"/>
        <w:rPr>
          <w:rFonts w:ascii="Times New Roman" w:eastAsia="標楷體" w:hAnsi="Times New Roman"/>
        </w:rPr>
      </w:pPr>
    </w:p>
    <w:p w14:paraId="62A26FF7" w14:textId="77777777" w:rsidR="000E41B3" w:rsidRDefault="000E41B3">
      <w:pPr>
        <w:pStyle w:val="Standard"/>
        <w:spacing w:before="60" w:after="0"/>
        <w:jc w:val="distribute"/>
        <w:rPr>
          <w:rFonts w:ascii="Arial" w:eastAsia="標楷體" w:hAnsi="Arial" w:cs="Arial"/>
        </w:rPr>
      </w:pPr>
    </w:p>
    <w:p w14:paraId="0CAE373E" w14:textId="77777777" w:rsidR="000E41B3" w:rsidRDefault="00AA41C7">
      <w:pPr>
        <w:pStyle w:val="Standard"/>
        <w:spacing w:before="120" w:after="120"/>
        <w:jc w:val="left"/>
      </w:pPr>
      <w:r>
        <w:rPr>
          <w:rFonts w:ascii="Arial" w:eastAsia="標楷體" w:hAnsi="Arial" w:cs="Arial"/>
        </w:rPr>
        <w:t xml:space="preserve">　</w:t>
      </w:r>
      <w:r>
        <w:rPr>
          <w:rFonts w:ascii="Arial" w:eastAsia="Arial" w:hAnsi="Arial" w:cs="Arial"/>
        </w:rPr>
        <w:t xml:space="preserve">          </w:t>
      </w:r>
      <w:r>
        <w:rPr>
          <w:rFonts w:ascii="Times New Roman" w:eastAsia="標楷體" w:hAnsi="Times New Roman" w:cs="Arial"/>
        </w:rPr>
        <w:t>此　　致</w:t>
      </w:r>
      <w:r>
        <w:rPr>
          <w:rFonts w:ascii="Times New Roman" w:eastAsia="Times New Roman" w:hAnsi="Times New Roman"/>
        </w:rPr>
        <w:t xml:space="preserve"> </w:t>
      </w:r>
      <w:r>
        <w:rPr>
          <w:rFonts w:ascii="Times New Roman" w:eastAsia="標楷體" w:hAnsi="Times New Roman"/>
        </w:rPr>
        <w:t>To</w:t>
      </w:r>
    </w:p>
    <w:tbl>
      <w:tblPr>
        <w:tblW w:w="9072" w:type="dxa"/>
        <w:tblInd w:w="392" w:type="dxa"/>
        <w:tblCellMar>
          <w:left w:w="10" w:type="dxa"/>
          <w:right w:w="10" w:type="dxa"/>
        </w:tblCellMar>
        <w:tblLook w:val="04A0" w:firstRow="1" w:lastRow="0" w:firstColumn="1" w:lastColumn="0" w:noHBand="0" w:noVBand="1"/>
      </w:tblPr>
      <w:tblGrid>
        <w:gridCol w:w="6098"/>
        <w:gridCol w:w="2974"/>
      </w:tblGrid>
      <w:tr w:rsidR="000E41B3" w14:paraId="471366D8" w14:textId="77777777">
        <w:trPr>
          <w:trHeight w:val="2128"/>
        </w:trPr>
        <w:tc>
          <w:tcPr>
            <w:tcW w:w="6098" w:type="dxa"/>
            <w:shd w:val="clear" w:color="auto" w:fill="auto"/>
            <w:vAlign w:val="center"/>
          </w:tcPr>
          <w:p w14:paraId="1289F734" w14:textId="77777777" w:rsidR="000E41B3" w:rsidRDefault="00AA41C7">
            <w:pPr>
              <w:pStyle w:val="Standard"/>
              <w:spacing w:after="0" w:line="360" w:lineRule="atLeast"/>
              <w:jc w:val="left"/>
            </w:pPr>
            <w:r>
              <w:rPr>
                <w:rFonts w:ascii="Arial" w:eastAsia="標楷體" w:hAnsi="Arial" w:cs="Arial"/>
              </w:rPr>
              <w:lastRenderedPageBreak/>
              <w:t>財政部</w:t>
            </w:r>
            <w:r>
              <w:rPr>
                <w:rFonts w:ascii="Arial" w:eastAsia="Arial" w:hAnsi="Arial" w:cs="Arial"/>
              </w:rPr>
              <w:t xml:space="preserve">      </w:t>
            </w:r>
            <w:r>
              <w:rPr>
                <w:rFonts w:ascii="Arial" w:eastAsia="Arial" w:hAnsi="Arial" w:cs="Arial"/>
                <w:color w:val="FF0000"/>
              </w:rPr>
              <w:t xml:space="preserve">  </w:t>
            </w:r>
            <w:r>
              <w:rPr>
                <w:rFonts w:ascii="Arial" w:eastAsia="Arial" w:hAnsi="Arial" w:cs="Arial"/>
              </w:rPr>
              <w:t xml:space="preserve">         </w:t>
            </w:r>
            <w:r>
              <w:rPr>
                <w:rFonts w:ascii="Arial" w:eastAsia="標楷體" w:hAnsi="Arial" w:cs="Arial"/>
              </w:rPr>
              <w:t>國稅局</w:t>
            </w:r>
            <w:r>
              <w:rPr>
                <w:rFonts w:ascii="Arial" w:eastAsia="Arial" w:hAnsi="Arial" w:cs="Arial"/>
              </w:rPr>
              <w:t xml:space="preserve">    </w:t>
            </w:r>
          </w:p>
        </w:tc>
        <w:tc>
          <w:tcPr>
            <w:tcW w:w="2974" w:type="dxa"/>
            <w:shd w:val="clear" w:color="auto" w:fill="auto"/>
            <w:vAlign w:val="center"/>
          </w:tcPr>
          <w:p w14:paraId="51DD49C6" w14:textId="77777777" w:rsidR="000E41B3" w:rsidRDefault="00AA41C7">
            <w:pPr>
              <w:pStyle w:val="Standard"/>
              <w:spacing w:after="0" w:line="200" w:lineRule="atLeast"/>
              <w:jc w:val="distribute"/>
            </w:pPr>
            <w:r>
              <w:rPr>
                <w:rFonts w:ascii="Arial" w:eastAsia="標楷體" w:hAnsi="Arial" w:cs="Arial"/>
              </w:rPr>
              <w:t>分</w:t>
            </w:r>
            <w:r>
              <w:rPr>
                <w:rFonts w:ascii="Arial" w:eastAsia="Arial" w:hAnsi="Arial" w:cs="Arial"/>
              </w:rPr>
              <w:t xml:space="preserve">  </w:t>
            </w:r>
            <w:r>
              <w:rPr>
                <w:rFonts w:ascii="Arial" w:eastAsia="標楷體" w:hAnsi="Arial" w:cs="Arial"/>
              </w:rPr>
              <w:t>局</w:t>
            </w:r>
          </w:p>
          <w:p w14:paraId="31642080" w14:textId="77777777" w:rsidR="000E41B3" w:rsidRDefault="00AA41C7">
            <w:pPr>
              <w:pStyle w:val="Standard"/>
              <w:spacing w:after="0" w:line="200" w:lineRule="atLeast"/>
              <w:jc w:val="distribute"/>
              <w:rPr>
                <w:rFonts w:ascii="Arial" w:eastAsia="標楷體" w:hAnsi="Arial" w:cs="Arial"/>
              </w:rPr>
            </w:pPr>
            <w:proofErr w:type="gramStart"/>
            <w:r>
              <w:rPr>
                <w:rFonts w:ascii="Arial" w:eastAsia="標楷體" w:hAnsi="Arial" w:cs="Arial"/>
              </w:rPr>
              <w:t>稽</w:t>
            </w:r>
            <w:proofErr w:type="gramEnd"/>
            <w:r>
              <w:rPr>
                <w:rFonts w:ascii="Arial" w:eastAsia="標楷體" w:hAnsi="Arial" w:cs="Arial"/>
              </w:rPr>
              <w:t>徵所</w:t>
            </w:r>
          </w:p>
          <w:p w14:paraId="693F93BB" w14:textId="77777777" w:rsidR="000E41B3" w:rsidRDefault="00AA41C7">
            <w:pPr>
              <w:pStyle w:val="Standard"/>
              <w:spacing w:after="0" w:line="200" w:lineRule="atLeast"/>
              <w:jc w:val="distribute"/>
              <w:rPr>
                <w:rFonts w:ascii="Arial" w:eastAsia="標楷體" w:hAnsi="Arial" w:cs="Arial"/>
              </w:rPr>
            </w:pPr>
            <w:r>
              <w:rPr>
                <w:rFonts w:ascii="Arial" w:eastAsia="標楷體" w:hAnsi="Arial" w:cs="Arial"/>
              </w:rPr>
              <w:t>服務處</w:t>
            </w:r>
          </w:p>
        </w:tc>
      </w:tr>
      <w:tr w:rsidR="000E41B3" w14:paraId="223C7B63" w14:textId="77777777">
        <w:trPr>
          <w:trHeight w:val="580"/>
        </w:trPr>
        <w:tc>
          <w:tcPr>
            <w:tcW w:w="9072" w:type="dxa"/>
            <w:gridSpan w:val="2"/>
            <w:shd w:val="clear" w:color="auto" w:fill="auto"/>
            <w:tcMar>
              <w:left w:w="28" w:type="dxa"/>
              <w:right w:w="28" w:type="dxa"/>
            </w:tcMar>
          </w:tcPr>
          <w:p w14:paraId="4E5D3440" w14:textId="77777777" w:rsidR="000E41B3" w:rsidRDefault="00AA41C7" w:rsidP="003204E1">
            <w:pPr>
              <w:pStyle w:val="Standard"/>
              <w:spacing w:before="120" w:after="0" w:line="360" w:lineRule="exact"/>
              <w:jc w:val="left"/>
              <w:rPr>
                <w:rFonts w:ascii="Times New Roman" w:eastAsia="標楷體" w:hAnsi="Times New Roman"/>
              </w:rPr>
            </w:pPr>
            <w:r>
              <w:rPr>
                <w:rFonts w:ascii="Times New Roman" w:eastAsia="標楷體" w:hAnsi="Times New Roman"/>
              </w:rPr>
              <w:t>The ________________________________ Branch/Office of the National taxation Bureau of ______________________, Ministry of Finance</w:t>
            </w:r>
          </w:p>
          <w:p w14:paraId="68AA5589" w14:textId="77777777" w:rsidR="000E41B3" w:rsidRDefault="000E41B3" w:rsidP="003204E1">
            <w:pPr>
              <w:pStyle w:val="Standard"/>
              <w:spacing w:before="120" w:after="0"/>
              <w:jc w:val="left"/>
              <w:rPr>
                <w:rFonts w:ascii="Times New Roman" w:eastAsia="標楷體" w:hAnsi="Times New Roman"/>
              </w:rPr>
            </w:pPr>
          </w:p>
          <w:p w14:paraId="69A06440" w14:textId="77777777" w:rsidR="000E41B3" w:rsidRDefault="00AA41C7" w:rsidP="003204E1">
            <w:pPr>
              <w:pStyle w:val="Standard"/>
              <w:spacing w:before="120" w:after="0"/>
              <w:jc w:val="left"/>
            </w:pPr>
            <w:r>
              <w:rPr>
                <w:rFonts w:ascii="Times New Roman" w:eastAsia="標楷體" w:hAnsi="Times New Roman" w:cs="Arial"/>
              </w:rPr>
              <w:t>營利事業</w:t>
            </w:r>
            <w:r>
              <w:rPr>
                <w:rFonts w:ascii="Times New Roman" w:eastAsia="Times New Roman" w:hAnsi="Times New Roman"/>
              </w:rPr>
              <w:t xml:space="preserve"> </w:t>
            </w:r>
            <w:r>
              <w:rPr>
                <w:rFonts w:ascii="Times New Roman" w:eastAsia="標楷體" w:hAnsi="Times New Roman" w:cs="Arial"/>
              </w:rPr>
              <w:t>：</w:t>
            </w:r>
            <w:r>
              <w:rPr>
                <w:rFonts w:ascii="Times New Roman" w:eastAsia="Times New Roman" w:hAnsi="Times New Roman"/>
              </w:rPr>
              <w:t xml:space="preserve">                                        </w:t>
            </w:r>
            <w:r>
              <w:rPr>
                <w:rFonts w:ascii="Times New Roman" w:eastAsia="標楷體" w:hAnsi="Times New Roman" w:cs="Arial"/>
              </w:rPr>
              <w:t>（蓋章）</w:t>
            </w:r>
          </w:p>
          <w:p w14:paraId="4932D247" w14:textId="77777777" w:rsidR="000E41B3" w:rsidRDefault="00AA41C7" w:rsidP="003204E1">
            <w:pPr>
              <w:pStyle w:val="Standard"/>
              <w:spacing w:before="120" w:after="0"/>
              <w:jc w:val="left"/>
              <w:rPr>
                <w:rFonts w:ascii="Times New Roman" w:eastAsia="標楷體" w:hAnsi="Times New Roman"/>
              </w:rPr>
            </w:pPr>
            <w:r>
              <w:rPr>
                <w:rFonts w:ascii="Times New Roman" w:eastAsia="標楷體" w:hAnsi="Times New Roman"/>
              </w:rPr>
              <w:t xml:space="preserve">Profit-seeking Enterprise             </w:t>
            </w:r>
            <w:proofErr w:type="gramStart"/>
            <w:r>
              <w:rPr>
                <w:rFonts w:ascii="Times New Roman" w:eastAsia="標楷體" w:hAnsi="Times New Roman"/>
              </w:rPr>
              <w:t xml:space="preserve">   (</w:t>
            </w:r>
            <w:proofErr w:type="gramEnd"/>
            <w:r>
              <w:rPr>
                <w:rFonts w:ascii="Times New Roman" w:eastAsia="標楷體" w:hAnsi="Times New Roman"/>
              </w:rPr>
              <w:t>Stamp)</w:t>
            </w:r>
          </w:p>
          <w:p w14:paraId="3DB9BE44" w14:textId="77777777" w:rsidR="000E41B3" w:rsidRDefault="00AA41C7" w:rsidP="003204E1">
            <w:pPr>
              <w:pStyle w:val="Standard"/>
              <w:spacing w:before="100" w:after="0"/>
              <w:jc w:val="left"/>
              <w:rPr>
                <w:rFonts w:ascii="Times New Roman" w:eastAsia="標楷體" w:hAnsi="Times New Roman" w:cs="Arial"/>
              </w:rPr>
            </w:pPr>
            <w:r>
              <w:rPr>
                <w:rFonts w:ascii="Times New Roman" w:eastAsia="標楷體" w:hAnsi="Times New Roman" w:cs="Arial"/>
              </w:rPr>
              <w:t>統一編號：</w:t>
            </w:r>
          </w:p>
          <w:p w14:paraId="19C513B1" w14:textId="77777777" w:rsidR="000E41B3" w:rsidRDefault="00AA41C7" w:rsidP="003204E1">
            <w:pPr>
              <w:pStyle w:val="Standard"/>
              <w:spacing w:before="100" w:after="0"/>
              <w:jc w:val="left"/>
              <w:rPr>
                <w:rFonts w:ascii="Times New Roman" w:eastAsia="標楷體" w:hAnsi="Times New Roman"/>
              </w:rPr>
            </w:pPr>
            <w:r>
              <w:rPr>
                <w:rFonts w:ascii="Times New Roman" w:eastAsia="標楷體" w:hAnsi="Times New Roman"/>
              </w:rPr>
              <w:t>Business Administration Number</w:t>
            </w:r>
          </w:p>
          <w:p w14:paraId="389130BD" w14:textId="77777777" w:rsidR="000E41B3" w:rsidRDefault="00AA41C7" w:rsidP="003204E1">
            <w:pPr>
              <w:pStyle w:val="Standard"/>
              <w:spacing w:before="100" w:after="0"/>
              <w:jc w:val="left"/>
              <w:rPr>
                <w:rFonts w:ascii="Times New Roman" w:eastAsia="標楷體" w:hAnsi="Times New Roman" w:cs="Arial"/>
              </w:rPr>
            </w:pPr>
            <w:r>
              <w:rPr>
                <w:rFonts w:ascii="Times New Roman" w:eastAsia="標楷體" w:hAnsi="Times New Roman" w:cs="Arial"/>
              </w:rPr>
              <w:t>營業地址：</w:t>
            </w:r>
          </w:p>
          <w:p w14:paraId="3507886B" w14:textId="77777777" w:rsidR="000E41B3" w:rsidRDefault="00AA41C7" w:rsidP="003204E1">
            <w:pPr>
              <w:pStyle w:val="Standard"/>
              <w:spacing w:before="100" w:after="0"/>
              <w:jc w:val="left"/>
              <w:rPr>
                <w:rFonts w:ascii="Times New Roman" w:eastAsia="標楷體" w:hAnsi="Times New Roman"/>
              </w:rPr>
            </w:pPr>
            <w:r>
              <w:rPr>
                <w:rFonts w:ascii="Times New Roman" w:eastAsia="標楷體" w:hAnsi="Times New Roman"/>
              </w:rPr>
              <w:t>Business Address</w:t>
            </w:r>
          </w:p>
          <w:p w14:paraId="7D094ED4" w14:textId="77777777" w:rsidR="000E41B3" w:rsidRDefault="00AA41C7" w:rsidP="003204E1">
            <w:pPr>
              <w:pStyle w:val="Standard"/>
              <w:spacing w:before="100" w:after="0"/>
              <w:jc w:val="left"/>
            </w:pPr>
            <w:r>
              <w:rPr>
                <w:rFonts w:ascii="Times New Roman" w:eastAsia="標楷體" w:hAnsi="Times New Roman" w:cs="Arial"/>
              </w:rPr>
              <w:t>負</w:t>
            </w:r>
            <w:r>
              <w:rPr>
                <w:rFonts w:ascii="Times New Roman" w:eastAsia="Times New Roman" w:hAnsi="Times New Roman"/>
              </w:rPr>
              <w:t xml:space="preserve"> </w:t>
            </w:r>
            <w:r>
              <w:rPr>
                <w:rFonts w:ascii="Times New Roman" w:eastAsia="標楷體" w:hAnsi="Times New Roman" w:cs="Arial"/>
              </w:rPr>
              <w:t>責</w:t>
            </w:r>
            <w:r>
              <w:rPr>
                <w:rFonts w:ascii="Times New Roman" w:eastAsia="Times New Roman" w:hAnsi="Times New Roman"/>
              </w:rPr>
              <w:t xml:space="preserve"> </w:t>
            </w:r>
            <w:r>
              <w:rPr>
                <w:rFonts w:ascii="Times New Roman" w:eastAsia="標楷體" w:hAnsi="Times New Roman" w:cs="Arial"/>
              </w:rPr>
              <w:t>人：</w:t>
            </w:r>
            <w:r>
              <w:rPr>
                <w:rFonts w:ascii="Times New Roman" w:eastAsia="Times New Roman" w:hAnsi="Times New Roman"/>
                <w:color w:val="FF0000"/>
              </w:rPr>
              <w:t xml:space="preserve">       </w:t>
            </w:r>
            <w:r>
              <w:rPr>
                <w:rFonts w:ascii="Times New Roman" w:eastAsia="Times New Roman" w:hAnsi="Times New Roman"/>
              </w:rPr>
              <w:t xml:space="preserve">                                 </w:t>
            </w:r>
            <w:r>
              <w:rPr>
                <w:rFonts w:ascii="Times New Roman" w:eastAsia="標楷體" w:hAnsi="Times New Roman" w:cs="Arial"/>
              </w:rPr>
              <w:t>（蓋章）</w:t>
            </w:r>
          </w:p>
          <w:p w14:paraId="692212AD" w14:textId="77777777" w:rsidR="000E41B3" w:rsidRDefault="00AA41C7" w:rsidP="003204E1">
            <w:pPr>
              <w:pStyle w:val="Standard"/>
              <w:spacing w:before="100" w:after="0"/>
              <w:jc w:val="left"/>
            </w:pPr>
            <w:r>
              <w:rPr>
                <w:rFonts w:ascii="Times New Roman" w:eastAsia="標楷體" w:hAnsi="Times New Roman"/>
              </w:rPr>
              <w:t xml:space="preserve">Responsible Person                        </w:t>
            </w:r>
            <w:proofErr w:type="gramStart"/>
            <w:r>
              <w:rPr>
                <w:rFonts w:ascii="Times New Roman" w:eastAsia="標楷體" w:hAnsi="Times New Roman"/>
              </w:rPr>
              <w:t xml:space="preserve">   (</w:t>
            </w:r>
            <w:proofErr w:type="gramEnd"/>
            <w:r>
              <w:rPr>
                <w:rFonts w:ascii="Times New Roman" w:eastAsia="標楷體" w:hAnsi="Times New Roman"/>
              </w:rPr>
              <w:t>Stamp)</w:t>
            </w:r>
          </w:p>
          <w:p w14:paraId="5B3353D5" w14:textId="77777777" w:rsidR="000E41B3" w:rsidRDefault="00AA41C7" w:rsidP="003204E1">
            <w:pPr>
              <w:pStyle w:val="Standard"/>
              <w:spacing w:before="100" w:after="0"/>
              <w:jc w:val="left"/>
            </w:pPr>
            <w:r>
              <w:rPr>
                <w:rFonts w:ascii="Times New Roman" w:eastAsia="標楷體" w:hAnsi="Times New Roman" w:cs="Arial"/>
              </w:rPr>
              <w:t>聯</w:t>
            </w:r>
            <w:r>
              <w:rPr>
                <w:rFonts w:ascii="Times New Roman" w:eastAsia="Times New Roman" w:hAnsi="Times New Roman"/>
              </w:rPr>
              <w:t xml:space="preserve"> </w:t>
            </w:r>
            <w:r>
              <w:rPr>
                <w:rFonts w:ascii="Times New Roman" w:eastAsia="標楷體" w:hAnsi="Times New Roman" w:cs="Arial"/>
              </w:rPr>
              <w:t>絡</w:t>
            </w:r>
            <w:r>
              <w:rPr>
                <w:rFonts w:ascii="Times New Roman" w:eastAsia="Times New Roman" w:hAnsi="Times New Roman"/>
              </w:rPr>
              <w:t xml:space="preserve"> </w:t>
            </w:r>
            <w:r>
              <w:rPr>
                <w:rFonts w:ascii="Times New Roman" w:eastAsia="標楷體" w:hAnsi="Times New Roman" w:cs="Arial"/>
              </w:rPr>
              <w:t>人：</w:t>
            </w:r>
          </w:p>
          <w:p w14:paraId="5B23FC2D" w14:textId="77777777" w:rsidR="000E41B3" w:rsidRDefault="00AA41C7" w:rsidP="003204E1">
            <w:pPr>
              <w:pStyle w:val="Standard"/>
              <w:spacing w:before="100" w:after="0"/>
              <w:jc w:val="left"/>
              <w:rPr>
                <w:rFonts w:ascii="Times New Roman" w:eastAsia="標楷體" w:hAnsi="Times New Roman"/>
              </w:rPr>
            </w:pPr>
            <w:r>
              <w:rPr>
                <w:rFonts w:ascii="Times New Roman" w:eastAsia="標楷體" w:hAnsi="Times New Roman"/>
              </w:rPr>
              <w:t>Contact Person</w:t>
            </w:r>
          </w:p>
          <w:p w14:paraId="0E8E3679" w14:textId="77777777" w:rsidR="000E41B3" w:rsidRDefault="00AA41C7" w:rsidP="003204E1">
            <w:pPr>
              <w:pStyle w:val="Standard"/>
              <w:spacing w:before="100" w:after="0"/>
              <w:jc w:val="left"/>
              <w:rPr>
                <w:rFonts w:ascii="Times New Roman" w:eastAsia="標楷體" w:hAnsi="Times New Roman" w:cs="Arial"/>
              </w:rPr>
            </w:pPr>
            <w:r>
              <w:rPr>
                <w:rFonts w:ascii="Times New Roman" w:eastAsia="標楷體" w:hAnsi="Times New Roman" w:cs="Arial"/>
              </w:rPr>
              <w:t>聯絡電話：</w:t>
            </w:r>
          </w:p>
          <w:p w14:paraId="00CC778F" w14:textId="77777777" w:rsidR="000E41B3" w:rsidRDefault="00AA41C7" w:rsidP="003204E1">
            <w:pPr>
              <w:pStyle w:val="Standard"/>
              <w:spacing w:before="100" w:after="0"/>
              <w:jc w:val="left"/>
              <w:rPr>
                <w:rFonts w:ascii="Times New Roman" w:eastAsia="標楷體" w:hAnsi="Times New Roman"/>
              </w:rPr>
            </w:pPr>
            <w:r>
              <w:rPr>
                <w:rFonts w:ascii="Times New Roman" w:eastAsia="標楷體" w:hAnsi="Times New Roman"/>
              </w:rPr>
              <w:t>Contact Phone No.</w:t>
            </w:r>
          </w:p>
          <w:p w14:paraId="3F1353E2" w14:textId="77777777" w:rsidR="000E41B3" w:rsidRDefault="00AA41C7" w:rsidP="003204E1">
            <w:pPr>
              <w:pStyle w:val="Standard"/>
              <w:spacing w:before="100" w:after="0"/>
              <w:jc w:val="left"/>
              <w:rPr>
                <w:rFonts w:ascii="Times New Roman" w:eastAsia="標楷體" w:hAnsi="Times New Roman" w:cs="Arial"/>
              </w:rPr>
            </w:pPr>
            <w:r>
              <w:rPr>
                <w:rFonts w:ascii="Times New Roman" w:eastAsia="標楷體" w:hAnsi="Times New Roman" w:cs="Arial"/>
              </w:rPr>
              <w:t>傳真電話：</w:t>
            </w:r>
          </w:p>
          <w:p w14:paraId="6385E203" w14:textId="77777777" w:rsidR="000E41B3" w:rsidRDefault="00AA41C7" w:rsidP="003204E1">
            <w:pPr>
              <w:pStyle w:val="Standard"/>
              <w:spacing w:before="100" w:after="0"/>
              <w:jc w:val="left"/>
              <w:rPr>
                <w:rFonts w:ascii="Times New Roman" w:eastAsia="標楷體" w:hAnsi="Times New Roman"/>
              </w:rPr>
            </w:pPr>
            <w:r>
              <w:rPr>
                <w:rFonts w:ascii="Times New Roman" w:eastAsia="標楷體" w:hAnsi="Times New Roman"/>
              </w:rPr>
              <w:t>Fax No.</w:t>
            </w:r>
          </w:p>
        </w:tc>
      </w:tr>
      <w:tr w:rsidR="000E41B3" w14:paraId="1753C4BE" w14:textId="77777777">
        <w:trPr>
          <w:trHeight w:val="1017"/>
        </w:trPr>
        <w:tc>
          <w:tcPr>
            <w:tcW w:w="9072" w:type="dxa"/>
            <w:gridSpan w:val="2"/>
            <w:shd w:val="clear" w:color="auto" w:fill="auto"/>
            <w:tcMar>
              <w:left w:w="28" w:type="dxa"/>
              <w:right w:w="28" w:type="dxa"/>
            </w:tcMar>
            <w:vAlign w:val="bottom"/>
          </w:tcPr>
          <w:p w14:paraId="055646D5" w14:textId="77777777" w:rsidR="000E41B3" w:rsidRDefault="000E41B3" w:rsidP="003204E1">
            <w:pPr>
              <w:pStyle w:val="Standard"/>
              <w:snapToGrid w:val="0"/>
              <w:spacing w:before="120" w:after="0"/>
              <w:jc w:val="left"/>
              <w:rPr>
                <w:rFonts w:ascii="Arial" w:eastAsia="標楷體" w:hAnsi="Arial" w:cs="Arial"/>
              </w:rPr>
            </w:pPr>
          </w:p>
          <w:p w14:paraId="59E7FFE4" w14:textId="77777777" w:rsidR="000E41B3" w:rsidRDefault="00AA41C7" w:rsidP="003204E1">
            <w:pPr>
              <w:pStyle w:val="Standard"/>
              <w:spacing w:before="120" w:after="0"/>
              <w:jc w:val="left"/>
            </w:pPr>
            <w:r>
              <w:rPr>
                <w:rFonts w:ascii="Times New Roman" w:eastAsia="標楷體" w:hAnsi="Times New Roman" w:cs="Arial"/>
              </w:rPr>
              <w:t xml:space="preserve">中華民國　　　　</w:t>
            </w:r>
            <w:r>
              <w:rPr>
                <w:rFonts w:ascii="Times New Roman" w:eastAsia="Times New Roman" w:hAnsi="Times New Roman"/>
                <w:color w:val="FF0000"/>
              </w:rPr>
              <w:t xml:space="preserve">  </w:t>
            </w:r>
            <w:r>
              <w:rPr>
                <w:rFonts w:ascii="Times New Roman" w:eastAsia="標楷體" w:hAnsi="Times New Roman" w:cs="Arial"/>
              </w:rPr>
              <w:t xml:space="preserve">　　　</w:t>
            </w:r>
            <w:r>
              <w:rPr>
                <w:rFonts w:ascii="Times New Roman" w:eastAsia="標楷體" w:hAnsi="Times New Roman" w:cs="Arial"/>
                <w:color w:val="FF0000"/>
              </w:rPr>
              <w:t xml:space="preserve">　</w:t>
            </w:r>
            <w:r>
              <w:rPr>
                <w:rFonts w:ascii="Times New Roman" w:eastAsia="標楷體" w:hAnsi="Times New Roman" w:cs="Arial"/>
              </w:rPr>
              <w:t xml:space="preserve">年　　　　</w:t>
            </w:r>
            <w:r>
              <w:rPr>
                <w:rFonts w:ascii="Times New Roman" w:eastAsia="Times New Roman" w:hAnsi="Times New Roman"/>
                <w:color w:val="FF0000"/>
              </w:rPr>
              <w:t xml:space="preserve"> </w:t>
            </w:r>
            <w:r>
              <w:rPr>
                <w:rFonts w:ascii="Times New Roman" w:eastAsia="標楷體" w:hAnsi="Times New Roman" w:cs="Arial"/>
              </w:rPr>
              <w:t xml:space="preserve">　　　</w:t>
            </w:r>
            <w:r>
              <w:rPr>
                <w:rFonts w:ascii="Times New Roman" w:eastAsia="標楷體" w:hAnsi="Times New Roman" w:cs="Arial"/>
                <w:color w:val="FF0000"/>
              </w:rPr>
              <w:t xml:space="preserve">　</w:t>
            </w:r>
            <w:r>
              <w:rPr>
                <w:rFonts w:ascii="Times New Roman" w:eastAsia="標楷體" w:hAnsi="Times New Roman" w:cs="Arial"/>
              </w:rPr>
              <w:t xml:space="preserve">月　　　　</w:t>
            </w:r>
            <w:r>
              <w:rPr>
                <w:rFonts w:ascii="Times New Roman" w:eastAsia="Times New Roman" w:hAnsi="Times New Roman"/>
                <w:color w:val="FF0000"/>
              </w:rPr>
              <w:t xml:space="preserve"> </w:t>
            </w:r>
            <w:r>
              <w:rPr>
                <w:rFonts w:ascii="Times New Roman" w:eastAsia="標楷體" w:hAnsi="Times New Roman" w:cs="Arial"/>
              </w:rPr>
              <w:t xml:space="preserve">　　　　日</w:t>
            </w:r>
          </w:p>
          <w:p w14:paraId="3450B59B" w14:textId="77777777" w:rsidR="000E41B3" w:rsidRDefault="00AA41C7" w:rsidP="003204E1">
            <w:pPr>
              <w:pStyle w:val="Standard"/>
              <w:spacing w:before="120" w:after="0"/>
              <w:jc w:val="left"/>
              <w:rPr>
                <w:rFonts w:ascii="Times New Roman" w:eastAsia="標楷體" w:hAnsi="Times New Roman"/>
              </w:rPr>
            </w:pPr>
            <w:r>
              <w:rPr>
                <w:rFonts w:ascii="Times New Roman" w:eastAsia="標楷體" w:hAnsi="Times New Roman"/>
              </w:rPr>
              <w:t xml:space="preserve">Date:              </w:t>
            </w:r>
            <w:proofErr w:type="gramStart"/>
            <w:r>
              <w:rPr>
                <w:rFonts w:ascii="Times New Roman" w:eastAsia="標楷體" w:hAnsi="Times New Roman"/>
              </w:rPr>
              <w:t xml:space="preserve">   (</w:t>
            </w:r>
            <w:proofErr w:type="gramEnd"/>
            <w:r>
              <w:rPr>
                <w:rFonts w:ascii="Times New Roman" w:eastAsia="標楷體" w:hAnsi="Times New Roman"/>
              </w:rPr>
              <w:t>dd/mm/</w:t>
            </w:r>
            <w:proofErr w:type="spellStart"/>
            <w:r>
              <w:rPr>
                <w:rFonts w:ascii="Times New Roman" w:eastAsia="標楷體" w:hAnsi="Times New Roman"/>
              </w:rPr>
              <w:t>yyyy</w:t>
            </w:r>
            <w:proofErr w:type="spellEnd"/>
            <w:r>
              <w:rPr>
                <w:rFonts w:ascii="Times New Roman" w:eastAsia="標楷體" w:hAnsi="Times New Roman"/>
              </w:rPr>
              <w:t>)</w:t>
            </w:r>
          </w:p>
        </w:tc>
      </w:tr>
    </w:tbl>
    <w:p w14:paraId="03AF60CE" w14:textId="77777777" w:rsidR="000E41B3" w:rsidRDefault="000E41B3">
      <w:pPr>
        <w:pStyle w:val="Standard"/>
        <w:spacing w:after="0"/>
        <w:rPr>
          <w:rFonts w:ascii="Arial" w:eastAsia="標楷體" w:hAnsi="Arial" w:cs="Arial"/>
          <w:vanish/>
        </w:rPr>
      </w:pPr>
    </w:p>
    <w:p w14:paraId="7A215FA7" w14:textId="77777777" w:rsidR="000E41B3" w:rsidRDefault="000E41B3">
      <w:pPr>
        <w:pStyle w:val="Standard"/>
        <w:jc w:val="distribute"/>
        <w:rPr>
          <w:rFonts w:ascii="Arial" w:eastAsia="標楷體" w:hAnsi="Arial" w:cs="Arial"/>
          <w:vanish/>
          <w:lang w:val="zh-TW"/>
        </w:rPr>
      </w:pPr>
    </w:p>
    <w:sectPr w:rsidR="000E41B3">
      <w:pgSz w:w="11906" w:h="16838"/>
      <w:pgMar w:top="851" w:right="1247" w:bottom="505" w:left="1247"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C0FB" w14:textId="77777777" w:rsidR="003B6225" w:rsidRDefault="003B6225" w:rsidP="003204E1">
      <w:r>
        <w:separator/>
      </w:r>
    </w:p>
  </w:endnote>
  <w:endnote w:type="continuationSeparator" w:id="0">
    <w:p w14:paraId="1403D405" w14:textId="77777777" w:rsidR="003B6225" w:rsidRDefault="003B6225" w:rsidP="0032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華康標楷體W5;細明體">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Cambri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楷書體W5;細明體">
    <w:altName w:val="新細明體"/>
    <w:panose1 w:val="00000000000000000000"/>
    <w:charset w:val="88"/>
    <w:family w:val="roman"/>
    <w:notTrueType/>
    <w:pitch w:val="default"/>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89EB" w14:textId="77777777" w:rsidR="003B6225" w:rsidRDefault="003B6225" w:rsidP="003204E1">
      <w:r>
        <w:separator/>
      </w:r>
    </w:p>
  </w:footnote>
  <w:footnote w:type="continuationSeparator" w:id="0">
    <w:p w14:paraId="71B85053" w14:textId="77777777" w:rsidR="003B6225" w:rsidRDefault="003B6225" w:rsidP="00320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BC9"/>
    <w:multiLevelType w:val="multilevel"/>
    <w:tmpl w:val="52F87D70"/>
    <w:lvl w:ilvl="0">
      <w:start w:val="1"/>
      <w:numFmt w:val="decimal"/>
      <w:lvlText w:val="%1."/>
      <w:lvlJc w:val="left"/>
      <w:pPr>
        <w:ind w:left="835" w:hanging="240"/>
      </w:pPr>
      <w:rPr>
        <w:rFonts w:ascii="華康標楷體W5;細明體" w:eastAsia="華康標楷體W5;細明體" w:hAnsi="華康標楷體W5;細明體" w:cs="標楷體"/>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5BB61EF"/>
    <w:multiLevelType w:val="multilevel"/>
    <w:tmpl w:val="A8FEC9D8"/>
    <w:lvl w:ilvl="0">
      <w:start w:val="1"/>
      <w:numFmt w:val="decimal"/>
      <w:lvlText w:val="%1."/>
      <w:lvlJc w:val="left"/>
      <w:pPr>
        <w:ind w:left="473" w:hanging="360"/>
      </w:pPr>
    </w:lvl>
    <w:lvl w:ilvl="1">
      <w:start w:val="1"/>
      <w:numFmt w:val="decim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decim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decimal"/>
      <w:lvlText w:val="%8、"/>
      <w:lvlJc w:val="left"/>
      <w:pPr>
        <w:ind w:left="3953" w:hanging="480"/>
      </w:pPr>
    </w:lvl>
    <w:lvl w:ilvl="8">
      <w:start w:val="1"/>
      <w:numFmt w:val="lowerRoman"/>
      <w:lvlText w:val="%9."/>
      <w:lvlJc w:val="right"/>
      <w:pPr>
        <w:ind w:left="4433" w:hanging="480"/>
      </w:pPr>
    </w:lvl>
  </w:abstractNum>
  <w:abstractNum w:abstractNumId="2" w15:restartNumberingAfterBreak="0">
    <w:nsid w:val="495F1745"/>
    <w:multiLevelType w:val="multilevel"/>
    <w:tmpl w:val="7E7CD7A8"/>
    <w:lvl w:ilvl="0">
      <w:start w:val="1"/>
      <w:numFmt w:val="decimal"/>
      <w:lvlText w:val="%1."/>
      <w:lvlJc w:val="left"/>
      <w:pPr>
        <w:ind w:left="473" w:hanging="360"/>
      </w:pPr>
      <w:rPr>
        <w:rFonts w:ascii="Times New Roman" w:hAnsi="Times New Roman" w:cs="Times New Roman" w:hint="default"/>
      </w:rPr>
    </w:lvl>
    <w:lvl w:ilvl="1">
      <w:start w:val="1"/>
      <w:numFmt w:val="decimal"/>
      <w:lvlText w:val="%2、"/>
      <w:lvlJc w:val="left"/>
      <w:pPr>
        <w:ind w:left="1073" w:hanging="480"/>
      </w:pPr>
      <w:rPr>
        <w:rFonts w:hint="eastAsia"/>
      </w:rPr>
    </w:lvl>
    <w:lvl w:ilvl="2">
      <w:start w:val="1"/>
      <w:numFmt w:val="lowerRoman"/>
      <w:lvlText w:val="%3."/>
      <w:lvlJc w:val="right"/>
      <w:pPr>
        <w:ind w:left="1553" w:hanging="480"/>
      </w:pPr>
      <w:rPr>
        <w:rFonts w:hint="eastAsia"/>
      </w:rPr>
    </w:lvl>
    <w:lvl w:ilvl="3">
      <w:start w:val="1"/>
      <w:numFmt w:val="decimal"/>
      <w:lvlText w:val="%4."/>
      <w:lvlJc w:val="left"/>
      <w:pPr>
        <w:ind w:left="2033" w:hanging="480"/>
      </w:pPr>
      <w:rPr>
        <w:rFonts w:hint="eastAsia"/>
      </w:rPr>
    </w:lvl>
    <w:lvl w:ilvl="4">
      <w:start w:val="1"/>
      <w:numFmt w:val="decimal"/>
      <w:lvlText w:val="%5、"/>
      <w:lvlJc w:val="left"/>
      <w:pPr>
        <w:ind w:left="2513" w:hanging="480"/>
      </w:pPr>
      <w:rPr>
        <w:rFonts w:hint="eastAsia"/>
      </w:rPr>
    </w:lvl>
    <w:lvl w:ilvl="5">
      <w:start w:val="1"/>
      <w:numFmt w:val="lowerRoman"/>
      <w:lvlText w:val="%6."/>
      <w:lvlJc w:val="right"/>
      <w:pPr>
        <w:ind w:left="2993" w:hanging="480"/>
      </w:pPr>
      <w:rPr>
        <w:rFonts w:hint="eastAsia"/>
      </w:rPr>
    </w:lvl>
    <w:lvl w:ilvl="6">
      <w:start w:val="1"/>
      <w:numFmt w:val="decimal"/>
      <w:lvlText w:val="%7."/>
      <w:lvlJc w:val="left"/>
      <w:pPr>
        <w:ind w:left="3473" w:hanging="480"/>
      </w:pPr>
      <w:rPr>
        <w:rFonts w:hint="eastAsia"/>
      </w:rPr>
    </w:lvl>
    <w:lvl w:ilvl="7">
      <w:start w:val="1"/>
      <w:numFmt w:val="decimal"/>
      <w:lvlText w:val="%8、"/>
      <w:lvlJc w:val="left"/>
      <w:pPr>
        <w:ind w:left="3953" w:hanging="480"/>
      </w:pPr>
      <w:rPr>
        <w:rFonts w:hint="eastAsia"/>
      </w:rPr>
    </w:lvl>
    <w:lvl w:ilvl="8">
      <w:start w:val="1"/>
      <w:numFmt w:val="lowerRoman"/>
      <w:lvlText w:val="%9."/>
      <w:lvlJc w:val="right"/>
      <w:pPr>
        <w:ind w:left="4433" w:hanging="480"/>
      </w:pPr>
      <w:rPr>
        <w:rFonts w:hint="eastAsia"/>
      </w:rPr>
    </w:lvl>
  </w:abstractNum>
  <w:abstractNum w:abstractNumId="3" w15:restartNumberingAfterBreak="0">
    <w:nsid w:val="789E19DC"/>
    <w:multiLevelType w:val="multilevel"/>
    <w:tmpl w:val="6A10702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41B3"/>
    <w:rsid w:val="00021F05"/>
    <w:rsid w:val="000E41B3"/>
    <w:rsid w:val="001777CB"/>
    <w:rsid w:val="003204E1"/>
    <w:rsid w:val="003B6225"/>
    <w:rsid w:val="004447B5"/>
    <w:rsid w:val="006F7DC4"/>
    <w:rsid w:val="007657F7"/>
    <w:rsid w:val="00AA41C7"/>
    <w:rsid w:val="00BB3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012AD"/>
  <w15:docId w15:val="{1AB5E687-6CFF-4833-A133-1198F428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hd w:val="clear" w:color="auto" w:fill="FFFFFF"/>
      <w:suppressAutoHyphens/>
    </w:pPr>
    <w:rPr>
      <w:rFonts w:ascii="Times New Roman" w:eastAsia="Microsoft YaHei" w:hAnsi="Times New Roman" w:cs="Mangal;Cambria"/>
    </w:rPr>
  </w:style>
  <w:style w:type="paragraph" w:styleId="1">
    <w:name w:val="heading 1"/>
    <w:next w:val="a0"/>
    <w:uiPriority w:val="9"/>
    <w:qFormat/>
    <w:pPr>
      <w:keepNext/>
      <w:widowControl w:val="0"/>
      <w:numPr>
        <w:numId w:val="1"/>
      </w:numPr>
      <w:shd w:val="clear" w:color="auto" w:fill="FFFFFF"/>
      <w:suppressAutoHyphens/>
      <w:spacing w:before="180" w:after="180" w:line="720" w:lineRule="atLeast"/>
      <w:ind w:left="425" w:hanging="425"/>
      <w:outlineLvl w:val="0"/>
    </w:pPr>
    <w:rPr>
      <w:rFonts w:ascii="Arial" w:eastAsia="Arial" w:hAnsi="Arial" w:cs="Arial"/>
      <w:b/>
      <w:bCs/>
      <w:sz w:val="52"/>
      <w:szCs w:val="52"/>
    </w:rPr>
  </w:style>
  <w:style w:type="paragraph" w:styleId="2">
    <w:name w:val="heading 2"/>
    <w:next w:val="a0"/>
    <w:uiPriority w:val="9"/>
    <w:semiHidden/>
    <w:unhideWhenUsed/>
    <w:qFormat/>
    <w:pPr>
      <w:keepNext/>
      <w:widowControl w:val="0"/>
      <w:numPr>
        <w:ilvl w:val="1"/>
        <w:numId w:val="1"/>
      </w:numPr>
      <w:shd w:val="clear" w:color="auto" w:fill="FFFFFF"/>
      <w:suppressAutoHyphens/>
      <w:spacing w:line="720" w:lineRule="atLeast"/>
      <w:ind w:left="850" w:hanging="425"/>
      <w:outlineLvl w:val="1"/>
    </w:pPr>
    <w:rPr>
      <w:rFonts w:ascii="Arial" w:eastAsia="Arial" w:hAnsi="Arial" w:cs="Arial"/>
      <w:b/>
      <w:bCs/>
      <w:sz w:val="48"/>
      <w:szCs w:val="48"/>
    </w:rPr>
  </w:style>
  <w:style w:type="paragraph" w:styleId="3">
    <w:name w:val="heading 3"/>
    <w:next w:val="a0"/>
    <w:uiPriority w:val="9"/>
    <w:semiHidden/>
    <w:unhideWhenUsed/>
    <w:qFormat/>
    <w:pPr>
      <w:keepNext/>
      <w:widowControl w:val="0"/>
      <w:numPr>
        <w:ilvl w:val="2"/>
        <w:numId w:val="1"/>
      </w:numPr>
      <w:shd w:val="clear" w:color="auto" w:fill="FFFFFF"/>
      <w:suppressAutoHyphens/>
      <w:spacing w:line="720" w:lineRule="atLeast"/>
      <w:ind w:left="1275" w:hanging="425"/>
      <w:outlineLvl w:val="2"/>
    </w:pPr>
    <w:rPr>
      <w:rFonts w:ascii="Arial" w:eastAsia="Arial" w:hAnsi="Arial" w:cs="Arial"/>
      <w:b/>
      <w:bCs/>
      <w:sz w:val="36"/>
      <w:szCs w:val="36"/>
    </w:rPr>
  </w:style>
  <w:style w:type="paragraph" w:styleId="4">
    <w:name w:val="heading 4"/>
    <w:next w:val="a0"/>
    <w:uiPriority w:val="9"/>
    <w:semiHidden/>
    <w:unhideWhenUsed/>
    <w:qFormat/>
    <w:pPr>
      <w:keepNext/>
      <w:widowControl w:val="0"/>
      <w:numPr>
        <w:ilvl w:val="3"/>
        <w:numId w:val="1"/>
      </w:numPr>
      <w:shd w:val="clear" w:color="auto" w:fill="FFFFFF"/>
      <w:suppressAutoHyphens/>
      <w:spacing w:line="720" w:lineRule="atLeast"/>
      <w:ind w:left="1700" w:hanging="425"/>
      <w:outlineLvl w:val="3"/>
    </w:pPr>
    <w:rPr>
      <w:rFonts w:ascii="Arial" w:eastAsia="Arial" w:hAnsi="Arial" w:cs="Arial"/>
      <w:sz w:val="36"/>
      <w:szCs w:val="36"/>
    </w:rPr>
  </w:style>
  <w:style w:type="paragraph" w:styleId="5">
    <w:name w:val="heading 5"/>
    <w:next w:val="a0"/>
    <w:uiPriority w:val="9"/>
    <w:semiHidden/>
    <w:unhideWhenUsed/>
    <w:qFormat/>
    <w:pPr>
      <w:keepNext/>
      <w:widowControl w:val="0"/>
      <w:numPr>
        <w:ilvl w:val="4"/>
        <w:numId w:val="1"/>
      </w:numPr>
      <w:shd w:val="clear" w:color="auto" w:fill="FFFFFF"/>
      <w:suppressAutoHyphens/>
      <w:spacing w:line="720" w:lineRule="atLeast"/>
      <w:ind w:left="2125" w:hanging="425"/>
      <w:outlineLvl w:val="4"/>
    </w:pPr>
    <w:rPr>
      <w:rFonts w:ascii="Arial" w:eastAsia="Arial" w:hAnsi="Arial" w:cs="Arial"/>
      <w:b/>
      <w:bCs/>
      <w:sz w:val="36"/>
      <w:szCs w:val="36"/>
    </w:rPr>
  </w:style>
  <w:style w:type="paragraph" w:styleId="6">
    <w:name w:val="heading 6"/>
    <w:next w:val="a0"/>
    <w:uiPriority w:val="9"/>
    <w:semiHidden/>
    <w:unhideWhenUsed/>
    <w:qFormat/>
    <w:pPr>
      <w:keepNext/>
      <w:widowControl w:val="0"/>
      <w:numPr>
        <w:ilvl w:val="5"/>
        <w:numId w:val="1"/>
      </w:numPr>
      <w:shd w:val="clear" w:color="auto" w:fill="FFFFFF"/>
      <w:suppressAutoHyphens/>
      <w:spacing w:line="720" w:lineRule="atLeast"/>
      <w:ind w:left="2550" w:hanging="425"/>
      <w:outlineLvl w:val="5"/>
    </w:pPr>
    <w:rPr>
      <w:rFonts w:ascii="Arial" w:eastAsia="Arial" w:hAnsi="Arial" w:cs="Arial"/>
      <w:sz w:val="36"/>
      <w:szCs w:val="36"/>
    </w:rPr>
  </w:style>
  <w:style w:type="paragraph" w:styleId="7">
    <w:name w:val="heading 7"/>
    <w:next w:val="a0"/>
    <w:qFormat/>
    <w:pPr>
      <w:keepNext/>
      <w:widowControl w:val="0"/>
      <w:numPr>
        <w:ilvl w:val="6"/>
        <w:numId w:val="1"/>
      </w:numPr>
      <w:shd w:val="clear" w:color="auto" w:fill="FFFFFF"/>
      <w:suppressAutoHyphens/>
      <w:spacing w:line="720" w:lineRule="atLeast"/>
      <w:ind w:left="2975" w:hanging="425"/>
      <w:outlineLvl w:val="6"/>
    </w:pPr>
    <w:rPr>
      <w:rFonts w:ascii="Arial" w:eastAsia="Arial" w:hAnsi="Arial" w:cs="Arial"/>
      <w:b/>
      <w:bCs/>
      <w:sz w:val="36"/>
      <w:szCs w:val="36"/>
    </w:rPr>
  </w:style>
  <w:style w:type="paragraph" w:styleId="8">
    <w:name w:val="heading 8"/>
    <w:next w:val="a0"/>
    <w:qFormat/>
    <w:pPr>
      <w:keepNext/>
      <w:widowControl w:val="0"/>
      <w:numPr>
        <w:ilvl w:val="7"/>
        <w:numId w:val="1"/>
      </w:numPr>
      <w:shd w:val="clear" w:color="auto" w:fill="FFFFFF"/>
      <w:suppressAutoHyphens/>
      <w:spacing w:line="720" w:lineRule="atLeast"/>
      <w:ind w:left="3400" w:hanging="425"/>
      <w:outlineLvl w:val="7"/>
    </w:pPr>
    <w:rPr>
      <w:rFonts w:ascii="Arial" w:eastAsia="Arial" w:hAnsi="Arial" w:cs="Arial"/>
      <w:sz w:val="36"/>
      <w:szCs w:val="36"/>
    </w:rPr>
  </w:style>
  <w:style w:type="paragraph" w:styleId="9">
    <w:name w:val="heading 9"/>
    <w:next w:val="a0"/>
    <w:qFormat/>
    <w:pPr>
      <w:keepNext/>
      <w:widowControl w:val="0"/>
      <w:numPr>
        <w:ilvl w:val="8"/>
        <w:numId w:val="1"/>
      </w:numPr>
      <w:shd w:val="clear" w:color="auto" w:fill="FFFFFF"/>
      <w:suppressAutoHyphens/>
      <w:spacing w:line="720" w:lineRule="atLeast"/>
      <w:ind w:left="3825" w:hanging="425"/>
      <w:outlineLvl w:val="8"/>
    </w:pPr>
    <w:rPr>
      <w:rFonts w:ascii="Arial" w:eastAsia="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標楷體" w:hAnsi="Times New Roman" w:cs="Arial"/>
      <w:b w:val="0"/>
      <w:bCs w:val="0"/>
      <w:highlight w:val="yell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華康標楷體W5;細明體" w:eastAsia="華康標楷體W5;細明體" w:hAnsi="華康標楷體W5;細明體" w:cs="標楷體"/>
      <w:b w:val="0"/>
      <w:i w:val="0"/>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華康標楷體W5;細明體" w:eastAsia="華康標楷體W5;細明體" w:hAnsi="華康標楷體W5;細明體" w:cs="華康標楷體W5;細明體"/>
      <w:b w:val="0"/>
      <w:i w:val="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華康標楷體W5;細明體" w:eastAsia="華康標楷體W5;細明體" w:hAnsi="華康標楷體W5;細明體" w:cs="華康標楷體W5;細明體"/>
      <w:b w:val="0"/>
      <w:i w:val="0"/>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華康標楷體W5;細明體" w:eastAsia="華康標楷體W5;細明體" w:hAnsi="華康標楷體W5;細明體" w:cs="標楷體"/>
      <w:b w:val="0"/>
      <w:i w:val="0"/>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styleId="a4">
    <w:name w:val="page number"/>
    <w:basedOn w:val="a1"/>
  </w:style>
  <w:style w:type="character" w:customStyle="1" w:styleId="WWCharLFO3LVL1">
    <w:name w:val="WW_CharLFO3LVL1"/>
    <w:qFormat/>
    <w:rPr>
      <w:rFonts w:ascii="華康標楷體W5;細明體" w:eastAsia="華康標楷體W5;細明體" w:hAnsi="華康標楷體W5;細明體" w:cs="標楷體"/>
      <w:b w:val="0"/>
      <w:i w:val="0"/>
      <w:sz w:val="24"/>
      <w:szCs w:val="24"/>
    </w:rPr>
  </w:style>
  <w:style w:type="paragraph" w:styleId="a5">
    <w:name w:val="Title"/>
    <w:basedOn w:val="a"/>
    <w:next w:val="a0"/>
    <w:uiPriority w:val="10"/>
    <w:qFormat/>
    <w:pPr>
      <w:spacing w:before="240" w:after="120"/>
    </w:pPr>
    <w:rPr>
      <w:rFonts w:ascii="Liberation Sans" w:eastAsia="微軟正黑體" w:hAnsi="Liberation Sans" w:cs="Lucida Sans"/>
      <w:sz w:val="28"/>
      <w:szCs w:val="28"/>
    </w:rPr>
  </w:style>
  <w:style w:type="paragraph" w:styleId="a0">
    <w:name w:val="Body Text"/>
    <w:basedOn w:val="a"/>
    <w:pPr>
      <w:spacing w:after="140" w:line="288" w:lineRule="auto"/>
    </w:pPr>
  </w:style>
  <w:style w:type="paragraph" w:customStyle="1" w:styleId="LO-Normal">
    <w:name w:val="LO-Normal"/>
    <w:qFormat/>
    <w:pPr>
      <w:keepNext/>
      <w:widowControl w:val="0"/>
      <w:shd w:val="clear" w:color="auto" w:fill="FFFFFF"/>
      <w:suppressAutoHyphens/>
    </w:pPr>
  </w:style>
  <w:style w:type="paragraph" w:styleId="a6">
    <w:name w:val="List"/>
    <w:basedOn w:val="Textbody"/>
    <w:rPr>
      <w:rFonts w:cs="Mangal;Cambria"/>
    </w:rPr>
  </w:style>
  <w:style w:type="paragraph" w:styleId="a7">
    <w:name w:val="caption"/>
    <w:basedOn w:val="Standard"/>
    <w:qFormat/>
    <w:pPr>
      <w:suppressLineNumbers/>
      <w:spacing w:before="120" w:after="120"/>
    </w:pPr>
    <w:rPr>
      <w:rFonts w:cs="Mangal;Cambria"/>
      <w:i/>
      <w:iCs/>
    </w:rPr>
  </w:style>
  <w:style w:type="paragraph" w:customStyle="1" w:styleId="a8">
    <w:name w:val="索引"/>
    <w:basedOn w:val="a"/>
    <w:qFormat/>
    <w:pPr>
      <w:suppressLineNumbers/>
    </w:pPr>
    <w:rPr>
      <w:rFonts w:cs="Lucida Sans"/>
    </w:rPr>
  </w:style>
  <w:style w:type="paragraph" w:customStyle="1" w:styleId="Standard">
    <w:name w:val="Standard"/>
    <w:qFormat/>
    <w:pPr>
      <w:keepNext/>
      <w:widowControl w:val="0"/>
      <w:shd w:val="clear" w:color="auto" w:fill="FFFFFF"/>
      <w:suppressAutoHyphens/>
      <w:spacing w:after="360"/>
      <w:jc w:val="right"/>
    </w:pPr>
    <w:rPr>
      <w:rFonts w:ascii="華康楷書體W5;細明體" w:eastAsia="新細明體;PMingLiU" w:hAnsi="華康楷書體W5;細明體" w:cs="Times New Roman"/>
      <w:lang w:bidi="ar-SA"/>
    </w:rPr>
  </w:style>
  <w:style w:type="paragraph" w:customStyle="1" w:styleId="Textbody">
    <w:name w:val="Text body"/>
    <w:basedOn w:val="Standard"/>
    <w:qFormat/>
    <w:pPr>
      <w:spacing w:after="120"/>
    </w:pPr>
  </w:style>
  <w:style w:type="paragraph" w:customStyle="1" w:styleId="Heading">
    <w:name w:val="Heading"/>
    <w:basedOn w:val="Standard"/>
    <w:qFormat/>
    <w:pPr>
      <w:spacing w:before="240" w:after="120"/>
    </w:pPr>
    <w:rPr>
      <w:rFonts w:ascii="Arial" w:hAnsi="Arial" w:cs="Mangal;Cambria"/>
      <w:sz w:val="28"/>
      <w:szCs w:val="28"/>
    </w:rPr>
  </w:style>
  <w:style w:type="paragraph" w:customStyle="1" w:styleId="Index">
    <w:name w:val="Index"/>
    <w:basedOn w:val="Standard"/>
    <w:qFormat/>
    <w:pPr>
      <w:suppressLineNumbers/>
    </w:pPr>
    <w:rPr>
      <w:rFonts w:cs="Mangal;Cambria"/>
    </w:rPr>
  </w:style>
  <w:style w:type="paragraph" w:styleId="a9">
    <w:name w:val="header"/>
    <w:basedOn w:val="Standard"/>
    <w:pPr>
      <w:spacing w:after="0" w:line="360" w:lineRule="atLeast"/>
      <w:jc w:val="left"/>
    </w:pPr>
    <w:rPr>
      <w:rFonts w:ascii="Times New Roman" w:eastAsia="Times New Roman" w:hAnsi="Times New Roman"/>
    </w:rPr>
  </w:style>
  <w:style w:type="paragraph" w:styleId="aa">
    <w:name w:val="footer"/>
    <w:basedOn w:val="Standard"/>
    <w:pPr>
      <w:spacing w:after="0" w:line="360" w:lineRule="atLeast"/>
      <w:jc w:val="left"/>
    </w:pPr>
    <w:rPr>
      <w:rFonts w:ascii="Times New Roman" w:eastAsia="Times New Roman" w:hAnsi="Times New Roman"/>
    </w:rPr>
  </w:style>
  <w:style w:type="paragraph" w:customStyle="1" w:styleId="Textbodyindent">
    <w:name w:val="Text body indent"/>
    <w:basedOn w:val="Standard"/>
    <w:qFormat/>
    <w:pPr>
      <w:ind w:left="640" w:hanging="640"/>
      <w:jc w:val="left"/>
    </w:pPr>
    <w:rPr>
      <w:rFonts w:ascii="標楷體" w:eastAsia="標楷體" w:hAnsi="標楷體" w:cs="標楷體"/>
      <w:sz w:val="32"/>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Textbody"/>
    <w:qFormat/>
  </w:style>
  <w:style w:type="paragraph" w:customStyle="1" w:styleId="ab">
    <w:name w:val="表格內容"/>
    <w:basedOn w:val="a"/>
    <w:qFormat/>
    <w:pPr>
      <w:suppressLineNumbers/>
    </w:pPr>
  </w:style>
  <w:style w:type="paragraph" w:customStyle="1" w:styleId="ac">
    <w:name w:val="表格標題"/>
    <w:basedOn w:val="ab"/>
    <w:qFormat/>
    <w:pPr>
      <w:jc w:val="center"/>
    </w:pPr>
    <w:rPr>
      <w:b/>
      <w:bCs/>
    </w:rPr>
  </w:style>
  <w:style w:type="paragraph" w:customStyle="1" w:styleId="ad">
    <w:name w:val="框架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1A59-2437-4CCA-A43F-377E953B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281</Words>
  <Characters>1605</Characters>
  <Application>Microsoft Office Word</Application>
  <DocSecurity>0</DocSecurity>
  <Lines>13</Lines>
  <Paragraphs>3</Paragraphs>
  <ScaleCrop>false</ScaleCrop>
  <Company>NTBT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營利事業使用藍色申報申請書(範例)</dc:title>
  <dc:subject>營利事業使用藍色申報申請書(範例)</dc:subject>
  <dc:creator>財政部臺灣省北區國稅局</dc:creator>
  <cp:keywords>財政稅務 營利事業所得稅 稅收</cp:keywords>
  <dc:description>稅務入口網\國稅申請書表及範例下載\營利事業使用藍色申報申請書(範例).doc</dc:description>
  <cp:lastModifiedBy>林欣怡(NA10873)</cp:lastModifiedBy>
  <cp:revision>21</cp:revision>
  <cp:lastPrinted>2024-09-05T10:23:00Z</cp:lastPrinted>
  <dcterms:created xsi:type="dcterms:W3CDTF">2024-06-17T11:10:00Z</dcterms:created>
  <dcterms:modified xsi:type="dcterms:W3CDTF">2024-09-09T03:54:00Z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MarginAdjustment3">
    <vt:lpwstr>53.9 pt,-2.3 pt</vt:lpwstr>
  </property>
  <property fmtid="{D5CDD505-2E9C-101B-9397-08002B2CF9AE}" pid="3" name="DocLay">
    <vt:lpwstr>YES</vt:lpwstr>
  </property>
  <property fmtid="{D5CDD505-2E9C-101B-9397-08002B2CF9AE}" pid="4" name="ValidCPLLPP">
    <vt:lpwstr>1</vt:lpwstr>
  </property>
  <property fmtid="{D5CDD505-2E9C-101B-9397-08002B2CF9AE}" pid="5" name="ViewGrid">
    <vt:lpwstr>0</vt:lpwstr>
  </property>
</Properties>
</file>