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insoku w:val="false"/>
        <w:overflowPunct w:val="false"/>
        <w:bidi w:val="0"/>
        <w:snapToGrid w:val="false"/>
        <w:spacing w:lineRule="auto" w:line="240" w:before="359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菸酒稅廠商     　　登記申請表</w:t>
      </w:r>
    </w:p>
    <w:p>
      <w:pPr>
        <w:pStyle w:val="Normal"/>
        <w:kinsoku w:val="false"/>
        <w:overflowPunct w:val="false"/>
        <w:bidi w:val="0"/>
        <w:snapToGrid w:val="false"/>
        <w:spacing w:lineRule="exact" w:line="400" w:before="360" w:after="360"/>
        <w:jc w:val="center"/>
        <w:rPr/>
      </w:pPr>
      <w:r>
        <w:rPr>
          <w:rFonts w:cs="Calibri"/>
          <w:sz w:val="28"/>
          <w:szCs w:val="28"/>
        </w:rPr>
        <w:t xml:space="preserve">Business Suspension/ Resumption Application Form </w:t>
      </w:r>
      <w:bookmarkStart w:id="0" w:name="_GoBack"/>
      <w:bookmarkEnd w:id="0"/>
      <w:r>
        <w:rPr>
          <w:rFonts w:cs="Calibri"/>
          <w:sz w:val="28"/>
          <w:szCs w:val="28"/>
        </w:rPr>
        <w:br/>
        <w:t>for Tobacco and Alcohol Tax Manufacturers</w:t>
      </w:r>
    </w:p>
    <w:tbl>
      <w:tblPr>
        <w:tblW w:w="9576" w:type="dxa"/>
        <w:jc w:val="center"/>
        <w:tblInd w:w="0" w:type="dxa"/>
        <w:tblBorders>
          <w:bottom w:val="single" w:sz="12" w:space="0" w:color="000000"/>
          <w:insideH w:val="single" w:sz="12" w:space="0" w:color="000000"/>
        </w:tblBorders>
        <w:tblCellMar>
          <w:top w:w="0" w:type="dxa"/>
          <w:left w:w="28" w:type="dxa"/>
          <w:bottom w:w="0" w:type="dxa"/>
          <w:right w:w="28" w:type="dxa"/>
        </w:tblCellMar>
      </w:tblPr>
      <w:tblGrid>
        <w:gridCol w:w="900"/>
        <w:gridCol w:w="915"/>
        <w:gridCol w:w="231"/>
        <w:gridCol w:w="108"/>
        <w:gridCol w:w="189"/>
        <w:gridCol w:w="189"/>
        <w:gridCol w:w="356"/>
        <w:gridCol w:w="960"/>
        <w:gridCol w:w="1129"/>
        <w:gridCol w:w="459"/>
        <w:gridCol w:w="459"/>
        <w:gridCol w:w="99"/>
        <w:gridCol w:w="72"/>
        <w:gridCol w:w="288"/>
        <w:gridCol w:w="100"/>
        <w:gridCol w:w="359"/>
        <w:gridCol w:w="77"/>
        <w:gridCol w:w="183"/>
        <w:gridCol w:w="198"/>
        <w:gridCol w:w="100"/>
        <w:gridCol w:w="360"/>
        <w:gridCol w:w="77"/>
        <w:gridCol w:w="382"/>
        <w:gridCol w:w="54"/>
        <w:gridCol w:w="182"/>
        <w:gridCol w:w="223"/>
        <w:gridCol w:w="54"/>
        <w:gridCol w:w="405"/>
        <w:gridCol w:w="33"/>
        <w:gridCol w:w="435"/>
      </w:tblGrid>
      <w:tr>
        <w:trPr>
          <w:trHeight w:val="541" w:hRule="atLeast"/>
          <w:cantSplit w:val="true"/>
        </w:trPr>
        <w:tc>
          <w:tcPr>
            <w:tcW w:w="6066" w:type="dxa"/>
            <w:gridSpan w:val="13"/>
            <w:tcBorders>
              <w:bottom w:val="single" w:sz="12" w:space="0" w:color="000000"/>
              <w:insideH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120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30"/>
                <w:sz w:val="20"/>
              </w:rPr>
              <w:t>服務</w:t>
            </w:r>
            <w:r>
              <w:rPr>
                <w:rStyle w:val="Style14"/>
                <w:rFonts w:ascii="標楷體" w:hAnsi="標楷體" w:eastAsia="標楷體"/>
                <w:sz w:val="20"/>
              </w:rPr>
              <w:t>區</w:t>
            </w:r>
          </w:p>
          <w:p>
            <w:pPr>
              <w:pStyle w:val="Normal"/>
              <w:snapToGrid w:val="false"/>
              <w:jc w:val="center"/>
              <w:rPr/>
            </w:pPr>
            <w:r>
              <w:rPr>
                <w:rStyle w:val="Style14"/>
                <w:rFonts w:eastAsia="標楷體" w:cs="Calibri"/>
                <w:sz w:val="16"/>
                <w:szCs w:val="16"/>
              </w:rPr>
              <w:t>Service Area</w:t>
            </w:r>
          </w:p>
        </w:tc>
        <w:tc>
          <w:tcPr>
            <w:tcW w:w="1155" w:type="dxa"/>
            <w:gridSpan w:val="6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1150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</w:tr>
      <w:tr>
        <w:trPr>
          <w:trHeight w:val="527" w:hRule="atLeast"/>
          <w:cantSplit w:val="true"/>
        </w:trPr>
        <w:tc>
          <w:tcPr>
            <w:tcW w:w="181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40"/>
                <w:sz w:val="20"/>
              </w:rPr>
              <w:t>菸酒類別代</w:t>
            </w:r>
            <w:r>
              <w:rPr>
                <w:rStyle w:val="Style14"/>
                <w:rFonts w:ascii="標楷體" w:hAnsi="標楷體" w:eastAsia="標楷體"/>
                <w:sz w:val="20"/>
              </w:rPr>
              <w:t>號</w:t>
            </w:r>
          </w:p>
          <w:p>
            <w:pPr>
              <w:pStyle w:val="Normal"/>
              <w:kinsoku w:val="false"/>
              <w:overflowPunct w:val="false"/>
              <w:snapToGrid w:val="false"/>
              <w:jc w:val="center"/>
              <w:rPr/>
            </w:pPr>
            <w:r>
              <w:rPr>
                <w:rStyle w:val="Style14"/>
                <w:rFonts w:eastAsia="標楷體" w:cs="Calibri"/>
                <w:sz w:val="16"/>
                <w:szCs w:val="16"/>
              </w:rPr>
              <w:t>Category Code of Tobacco and/or Alcohol</w:t>
            </w:r>
          </w:p>
        </w:tc>
        <w:tc>
          <w:tcPr>
            <w:tcW w:w="52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54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2089" w:type="dxa"/>
            <w:gridSpan w:val="2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/>
                <w:w w:val="90"/>
                <w:sz w:val="20"/>
              </w:rPr>
            </w:pPr>
            <w:r>
              <w:rPr>
                <w:rFonts w:ascii="標楷體" w:hAnsi="標楷體" w:eastAsia="標楷體"/>
                <w:w w:val="90"/>
                <w:sz w:val="20"/>
              </w:rPr>
              <w:t>營利事業統一編號</w:t>
            </w:r>
          </w:p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Calibri"/>
                <w:w w:val="90"/>
                <w:sz w:val="18"/>
                <w:szCs w:val="18"/>
              </w:rPr>
            </w:pPr>
            <w:r>
              <w:rPr>
                <w:rFonts w:eastAsia="標楷體" w:cs="Calibri"/>
                <w:w w:val="90"/>
                <w:sz w:val="18"/>
                <w:szCs w:val="18"/>
              </w:rPr>
              <w:t>Business Administration Number</w:t>
            </w:r>
          </w:p>
        </w:tc>
        <w:tc>
          <w:tcPr>
            <w:tcW w:w="1017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40"/>
                <w:sz w:val="20"/>
              </w:rPr>
              <w:t>總</w:t>
            </w:r>
            <w:r>
              <w:rPr>
                <w:rStyle w:val="Style14"/>
                <w:rFonts w:ascii="標楷體" w:hAnsi="標楷體" w:eastAsia="標楷體"/>
                <w:spacing w:val="40"/>
                <w:sz w:val="20"/>
              </w:rPr>
              <w:t>機</w:t>
            </w:r>
            <w:r>
              <w:rPr>
                <w:rStyle w:val="Style14"/>
                <w:rFonts w:ascii="標楷體" w:hAnsi="標楷體" w:eastAsia="標楷體"/>
                <w:sz w:val="20"/>
              </w:rPr>
              <w:t>構</w:t>
            </w:r>
            <w:r>
              <mc:AlternateContent>
                <mc:Choice Requires="wps">
                  <w:drawing>
                    <wp:anchor behindDoc="0" distT="0" distB="0" distL="114935" distR="114935" simplePos="0" locked="0" layoutInCell="1" allowOverlap="1" relativeHeight="4">
                      <wp:simplePos x="0" y="0"/>
                      <wp:positionH relativeFrom="column">
                        <wp:posOffset>-628015</wp:posOffset>
                      </wp:positionH>
                      <wp:positionV relativeFrom="paragraph">
                        <wp:posOffset>-1856740</wp:posOffset>
                      </wp:positionV>
                      <wp:extent cx="882015" cy="704850"/>
                      <wp:effectExtent l="0" t="0" r="0" b="0"/>
                      <wp:wrapNone/>
                      <wp:docPr id="1" name="框架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2015" cy="704850"/>
                              </a:xfrm>
                              <a:prstGeom prst="rect"/>
                              <a:solidFill>
                                <a:srgbClr val="FFFFFF">
                                  <a:alpha val="0"/>
                                </a:srgbClr>
                              </a:solidFill>
                            </wps:spPr>
                            <wps:txbx>
                              <w:txbxContent>
                                <w:p>
                                  <w:pPr>
                                    <w:pStyle w:val="Normal"/>
                                    <w:kinsoku w:val="false"/>
                                    <w:overflowPunct w:val="false"/>
                                    <w:snapToGrid w:val="false"/>
                                    <w:spacing w:lineRule="exact" w:line="440"/>
                                    <w:jc w:val="center"/>
                                    <w:rPr>
                                      <w:rFonts w:eastAsia="標楷體"/>
                                      <w:sz w:val="44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z w:val="44"/>
                                    </w:rPr>
                                    <w:t>停業</w:t>
                                  </w:r>
                                </w:p>
                                <w:p>
                                  <w:pPr>
                                    <w:pStyle w:val="Normal"/>
                                    <w:kinsoku w:val="false"/>
                                    <w:overflowPunct w:val="false"/>
                                    <w:snapToGrid w:val="false"/>
                                    <w:spacing w:lineRule="exact" w:line="440"/>
                                    <w:jc w:val="center"/>
                                    <w:rPr>
                                      <w:rFonts w:eastAsia="標楷體"/>
                                      <w:sz w:val="44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z w:val="44"/>
                                    </w:rPr>
                                    <w:t>復業</w:t>
                                  </w:r>
                                </w:p>
                              </w:txbxContent>
                            </wps:txbx>
                            <wps:bodyPr anchor="t" lIns="92075" tIns="46355" rIns="92075" bIns="4635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fillcolor="#FFFFFF" style="position:absolute;rotation:0;width:69.45pt;height:55.5pt;mso-wrap-distance-left:9.05pt;mso-wrap-distance-right:9.05pt;margin-top:-146.2pt;mso-position-vertical-relative:text;margin-left:-49.45pt;mso-position-horizontal-relative:text">
                      <v:fill opacity="0f"/>
                      <v:textbox inset="0.100694444444444in,0.0506944444444444in,0.100694444444444in,0.0506944444444444in">
                        <w:txbxContent>
                          <w:p>
                            <w:pPr>
                              <w:pStyle w:val="Normal"/>
                              <w:kinsoku w:val="false"/>
                              <w:overflowPunct w:val="false"/>
                              <w:snapToGrid w:val="false"/>
                              <w:spacing w:lineRule="exact" w:line="440"/>
                              <w:jc w:val="center"/>
                              <w:rPr>
                                <w:rFonts w:eastAsia="標楷體"/>
                                <w:sz w:val="44"/>
                              </w:rPr>
                            </w:pPr>
                            <w:r>
                              <w:rPr>
                                <w:rFonts w:eastAsia="標楷體"/>
                                <w:sz w:val="44"/>
                              </w:rPr>
                              <w:t>停業</w:t>
                            </w:r>
                          </w:p>
                          <w:p>
                            <w:pPr>
                              <w:pStyle w:val="Normal"/>
                              <w:kinsoku w:val="false"/>
                              <w:overflowPunct w:val="false"/>
                              <w:snapToGrid w:val="false"/>
                              <w:spacing w:lineRule="exact" w:line="440"/>
                              <w:jc w:val="center"/>
                              <w:rPr>
                                <w:rFonts w:eastAsia="標楷體"/>
                                <w:sz w:val="44"/>
                              </w:rPr>
                            </w:pPr>
                            <w:r>
                              <w:rPr>
                                <w:rFonts w:eastAsia="標楷體"/>
                                <w:sz w:val="44"/>
                              </w:rPr>
                              <w:t>復業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pStyle w:val="Normal"/>
              <w:snapToGrid w:val="false"/>
              <w:jc w:val="center"/>
              <w:rPr/>
            </w:pPr>
            <w:r>
              <w:rPr>
                <w:rStyle w:val="Style14"/>
                <w:rFonts w:eastAsia="標楷體" w:cs="Calibri"/>
                <w:sz w:val="16"/>
                <w:szCs w:val="16"/>
              </w:rPr>
              <w:t>Headquarters</w:t>
            </w:r>
          </w:p>
        </w:tc>
        <w:tc>
          <w:tcPr>
            <w:tcW w:w="46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3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81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3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3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59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3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</w:tr>
      <w:tr>
        <w:trPr>
          <w:trHeight w:val="547" w:hRule="atLeast"/>
          <w:cantSplit w:val="true"/>
        </w:trPr>
        <w:tc>
          <w:tcPr>
            <w:tcW w:w="181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17"/>
                <w:sz w:val="20"/>
              </w:rPr>
              <w:t>菸酒稅廠商編</w:t>
            </w:r>
            <w:r>
              <w:rPr>
                <w:rStyle w:val="Style14"/>
                <w:rFonts w:ascii="標楷體" w:hAnsi="標楷體" w:eastAsia="標楷體"/>
                <w:spacing w:val="-1"/>
                <w:sz w:val="20"/>
              </w:rPr>
              <w:t>號</w:t>
            </w:r>
          </w:p>
          <w:p>
            <w:pPr>
              <w:pStyle w:val="Normal"/>
              <w:kinsoku w:val="false"/>
              <w:overflowPunct w:val="false"/>
              <w:snapToGrid w:val="false"/>
              <w:jc w:val="center"/>
              <w:rPr/>
            </w:pPr>
            <w:r>
              <w:rPr>
                <w:rStyle w:val="Style14"/>
                <w:rFonts w:eastAsia="標楷體" w:cs="Calibri"/>
                <w:spacing w:val="-1"/>
                <w:sz w:val="14"/>
                <w:szCs w:val="14"/>
              </w:rPr>
              <w:t>Number of the Tobacco and/or Alcohol Tax Manufacturer</w:t>
            </w:r>
          </w:p>
        </w:tc>
        <w:tc>
          <w:tcPr>
            <w:tcW w:w="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2089" w:type="dxa"/>
            <w:gridSpan w:val="2"/>
            <w:vMerge w:val="continue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工廠</w:t>
            </w:r>
          </w:p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Calibri"/>
                <w:sz w:val="18"/>
                <w:szCs w:val="18"/>
              </w:rPr>
            </w:pPr>
            <w:r>
              <w:rPr>
                <w:rFonts w:eastAsia="標楷體" w:cs="Calibri"/>
                <w:sz w:val="18"/>
                <w:szCs w:val="18"/>
              </w:rPr>
              <w:t>Factory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</w:tr>
      <w:tr>
        <w:trPr>
          <w:trHeight w:val="467" w:hRule="atLeast"/>
          <w:cantSplit w:val="true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80"/>
                <w:sz w:val="20"/>
              </w:rPr>
              <w:t>廠</w:t>
            </w:r>
            <w:r>
              <w:rPr>
                <w:rStyle w:val="Style14"/>
                <w:rFonts w:ascii="標楷體" w:hAnsi="標楷體" w:eastAsia="標楷體"/>
                <w:spacing w:val="-40"/>
                <w:sz w:val="20"/>
              </w:rPr>
              <w:t>商</w:t>
            </w:r>
            <w:r>
              <w:rPr>
                <w:rStyle w:val="Style14"/>
                <w:rFonts w:eastAsia="標楷體" w:cs="Calibri"/>
                <w:spacing w:val="0"/>
                <w:sz w:val="14"/>
                <w:szCs w:val="14"/>
              </w:rPr>
              <w:t>Manufacturer</w:t>
            </w:r>
            <w:r>
              <w:rPr>
                <w:rStyle w:val="Style14"/>
                <w:rFonts w:eastAsia="標楷體" w:cs="Calibri" w:ascii="標楷體" w:hAnsi="標楷體"/>
                <w:spacing w:val="-40"/>
                <w:sz w:val="14"/>
                <w:szCs w:val="14"/>
              </w:rPr>
              <w:t xml:space="preserve"> </w:t>
            </w:r>
          </w:p>
          <w:p>
            <w:pPr>
              <w:pStyle w:val="Normal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(</w:t>
            </w:r>
            <w:r>
              <w:rPr>
                <w:rFonts w:ascii="標楷體" w:hAnsi="標楷體" w:eastAsia="標楷體"/>
                <w:sz w:val="20"/>
              </w:rPr>
              <w:t>工廠)</w:t>
            </w:r>
            <w:r>
              <w:rPr>
                <w:rStyle w:val="Style14"/>
                <w:rFonts w:ascii="Times New Roman" w:hAnsi="Times New Roman" w:cs="Calibri" w:eastAsia="Times New Roman"/>
                <w:spacing w:val="0"/>
                <w:sz w:val="18"/>
                <w:szCs w:val="18"/>
              </w:rPr>
              <w:t>(</w:t>
            </w:r>
            <w:r>
              <w:rPr>
                <w:rStyle w:val="Style14"/>
                <w:rFonts w:eastAsia="Times New Roman" w:cs="Calibri"/>
                <w:spacing w:val="0"/>
                <w:sz w:val="18"/>
                <w:szCs w:val="18"/>
              </w:rPr>
              <w:t>Factory)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100"/>
                <w:sz w:val="20"/>
              </w:rPr>
              <w:t>名　</w:t>
            </w:r>
            <w:r>
              <w:rPr>
                <w:rStyle w:val="Style14"/>
                <w:rFonts w:ascii="標楷體" w:hAnsi="標楷體" w:eastAsia="標楷體"/>
                <w:sz w:val="20"/>
              </w:rPr>
              <w:t>稱</w:t>
            </w:r>
            <w:r>
              <w:rPr>
                <w:rStyle w:val="Style14"/>
                <w:rFonts w:eastAsia="標楷體" w:cs="Calibri"/>
                <w:sz w:val="18"/>
                <w:szCs w:val="18"/>
              </w:rPr>
              <w:t>Name</w:t>
            </w:r>
          </w:p>
        </w:tc>
        <w:tc>
          <w:tcPr>
            <w:tcW w:w="107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spacing w:lineRule="exact" w:line="240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總機構</w:t>
            </w:r>
          </w:p>
          <w:p>
            <w:pPr>
              <w:pStyle w:val="Normal"/>
              <w:snapToGrid w:val="false"/>
              <w:spacing w:lineRule="exact" w:line="240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負責人</w:t>
            </w:r>
          </w:p>
          <w:p>
            <w:pPr>
              <w:pStyle w:val="Normal"/>
              <w:snapToGrid w:val="false"/>
              <w:spacing w:lineRule="exact" w:line="240"/>
              <w:jc w:val="center"/>
              <w:rPr>
                <w:rFonts w:ascii="Times New Roman" w:hAnsi="Times New Roman" w:eastAsia="標楷體" w:cs="Calibri"/>
                <w:sz w:val="16"/>
                <w:szCs w:val="16"/>
              </w:rPr>
            </w:pPr>
            <w:r>
              <w:rPr>
                <w:rFonts w:eastAsia="標楷體" w:cs="Calibri"/>
                <w:sz w:val="16"/>
                <w:szCs w:val="16"/>
              </w:rPr>
              <w:t>Person-In-Charge of the Headquarter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bidi w:val="0"/>
              <w:spacing w:lineRule="exact" w:line="28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200"/>
                <w:sz w:val="20"/>
              </w:rPr>
              <w:t>姓</w:t>
            </w:r>
            <w:r>
              <w:rPr>
                <w:rStyle w:val="Style14"/>
                <w:rFonts w:ascii="標楷體" w:hAnsi="標楷體" w:eastAsia="標楷體"/>
                <w:sz w:val="20"/>
              </w:rPr>
              <w:t>名</w:t>
            </w:r>
          </w:p>
          <w:p>
            <w:pPr>
              <w:pStyle w:val="Normal"/>
              <w:bidi w:val="0"/>
              <w:spacing w:lineRule="exact" w:line="280"/>
              <w:jc w:val="center"/>
              <w:rPr/>
            </w:pPr>
            <w:r>
              <w:rPr>
                <w:rStyle w:val="Style14"/>
                <w:rFonts w:eastAsia="標楷體" w:cs="Calibri" w:ascii="標楷體" w:hAnsi="標楷體"/>
                <w:sz w:val="18"/>
                <w:szCs w:val="18"/>
              </w:rPr>
              <w:t>Name</w:t>
            </w:r>
          </w:p>
        </w:tc>
        <w:tc>
          <w:tcPr>
            <w:tcW w:w="10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10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200"/>
                <w:sz w:val="20"/>
              </w:rPr>
              <w:t>出</w:t>
            </w:r>
            <w:r>
              <w:rPr>
                <w:rStyle w:val="Style14"/>
                <w:rFonts w:ascii="標楷體" w:hAnsi="標楷體" w:eastAsia="標楷體"/>
                <w:sz w:val="20"/>
              </w:rPr>
              <w:t>生</w:t>
            </w:r>
          </w:p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50"/>
                <w:sz w:val="20"/>
              </w:rPr>
              <w:t>年月</w:t>
            </w:r>
            <w:r>
              <w:rPr>
                <w:rStyle w:val="Style14"/>
                <w:rFonts w:ascii="標楷體" w:hAnsi="標楷體" w:eastAsia="標楷體"/>
                <w:sz w:val="20"/>
              </w:rPr>
              <w:t>日</w:t>
            </w:r>
          </w:p>
          <w:p>
            <w:pPr>
              <w:pStyle w:val="Normal"/>
              <w:jc w:val="center"/>
              <w:rPr/>
            </w:pPr>
            <w:r>
              <w:rPr>
                <w:rStyle w:val="Style14"/>
                <w:rFonts w:eastAsia="標楷體" w:cs="Calibri"/>
                <w:sz w:val="18"/>
                <w:szCs w:val="18"/>
              </w:rPr>
              <w:t>Date of Birth</w:t>
            </w:r>
          </w:p>
        </w:tc>
        <w:tc>
          <w:tcPr>
            <w:tcW w:w="250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z w:val="20"/>
              </w:rPr>
              <w:t xml:space="preserve">年 </w:t>
            </w:r>
            <w:r>
              <w:rPr>
                <w:rStyle w:val="Style14"/>
                <w:rFonts w:ascii="標楷體" w:hAnsi="標楷體" w:eastAsia="標楷體"/>
                <w:w w:val="90"/>
                <w:sz w:val="20"/>
              </w:rPr>
              <w:t>　</w:t>
            </w:r>
            <w:r>
              <w:rPr>
                <w:rStyle w:val="Style14"/>
                <w:rFonts w:ascii="標楷體" w:hAnsi="標楷體" w:eastAsia="標楷體"/>
                <w:sz w:val="20"/>
              </w:rPr>
              <w:t>月</w:t>
            </w:r>
            <w:r>
              <w:rPr>
                <w:rStyle w:val="Style14"/>
                <w:rFonts w:ascii="標楷體" w:hAnsi="標楷體" w:eastAsia="標楷體"/>
                <w:w w:val="90"/>
                <w:sz w:val="20"/>
              </w:rPr>
              <w:t>　</w:t>
            </w:r>
            <w:r>
              <w:rPr>
                <w:rStyle w:val="Style14"/>
                <w:rFonts w:ascii="標楷體" w:hAnsi="標楷體" w:eastAsia="標楷體"/>
                <w:sz w:val="20"/>
              </w:rPr>
              <w:t>日</w:t>
            </w:r>
          </w:p>
          <w:p>
            <w:pPr>
              <w:pStyle w:val="Normal"/>
              <w:jc w:val="center"/>
              <w:rPr/>
            </w:pPr>
            <w:r>
              <w:rPr>
                <w:rStyle w:val="Style14"/>
                <w:rFonts w:ascii="Times New Roman" w:hAnsi="Times New Roman" w:cs="Calibri" w:eastAsia="Times New Roman"/>
                <w:sz w:val="18"/>
                <w:szCs w:val="18"/>
              </w:rPr>
              <w:t>(</w:t>
            </w:r>
            <w:r>
              <w:rPr>
                <w:rStyle w:val="Style14"/>
                <w:rFonts w:eastAsia="Times New Roman" w:cs="Calibri"/>
                <w:sz w:val="18"/>
                <w:szCs w:val="18"/>
              </w:rPr>
              <w:t>dd/mm/yyyy)</w:t>
            </w:r>
          </w:p>
        </w:tc>
      </w:tr>
      <w:tr>
        <w:trPr>
          <w:trHeight w:val="1103" w:hRule="atLeast"/>
          <w:cantSplit w:val="true"/>
        </w:trPr>
        <w:tc>
          <w:tcPr>
            <w:tcW w:w="900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bidi w:val="0"/>
              <w:snapToGrid w:val="false"/>
              <w:spacing w:lineRule="exact" w:line="20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50"/>
                <w:sz w:val="18"/>
                <w:szCs w:val="18"/>
              </w:rPr>
              <w:t>身分</w:t>
            </w:r>
            <w:r>
              <w:rPr>
                <w:rStyle w:val="Style14"/>
                <w:rFonts w:ascii="標楷體" w:hAnsi="標楷體" w:eastAsia="標楷體"/>
                <w:sz w:val="18"/>
                <w:szCs w:val="18"/>
              </w:rPr>
              <w:t>證</w:t>
            </w:r>
          </w:p>
          <w:p>
            <w:pPr>
              <w:pStyle w:val="Normal"/>
              <w:kinsoku w:val="false"/>
              <w:overflowPunct w:val="false"/>
              <w:bidi w:val="0"/>
              <w:snapToGrid w:val="false"/>
              <w:spacing w:lineRule="exact" w:line="200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ascii="標楷體" w:hAnsi="標楷體" w:eastAsia="標楷體"/>
                <w:sz w:val="18"/>
                <w:szCs w:val="18"/>
              </w:rPr>
              <w:t>統一編號</w:t>
            </w:r>
            <w:r>
              <w:rPr>
                <w:rFonts w:eastAsia="標楷體" w:cs="Calibri"/>
                <w:sz w:val="16"/>
                <w:szCs w:val="16"/>
              </w:rPr>
              <w:t>National Identification Number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</w:tr>
      <w:tr>
        <w:trPr>
          <w:trHeight w:val="524" w:hRule="atLeast"/>
          <w:cantSplit w:val="true"/>
        </w:trPr>
        <w:tc>
          <w:tcPr>
            <w:tcW w:w="900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34"/>
                <w:sz w:val="20"/>
              </w:rPr>
              <w:t>地 　</w:t>
            </w:r>
            <w:r>
              <w:rPr>
                <w:rStyle w:val="Style14"/>
                <w:rFonts w:ascii="標楷體" w:hAnsi="標楷體" w:eastAsia="標楷體"/>
                <w:spacing w:val="-1"/>
                <w:sz w:val="20"/>
              </w:rPr>
              <w:t>址</w:t>
            </w:r>
            <w:r>
              <w:rPr>
                <w:rStyle w:val="Style14"/>
                <w:rFonts w:eastAsia="標楷體" w:cs="Calibri"/>
                <w:spacing w:val="-1"/>
                <w:sz w:val="18"/>
                <w:szCs w:val="18"/>
              </w:rPr>
              <w:t>Address</w:t>
            </w:r>
          </w:p>
        </w:tc>
        <w:tc>
          <w:tcPr>
            <w:tcW w:w="107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distribute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9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bidi w:val="0"/>
              <w:spacing w:lineRule="exact" w:line="200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戶籍地址</w:t>
            </w:r>
            <w:r>
              <w:rPr>
                <w:rFonts w:eastAsia="標楷體" w:cs="Calibri"/>
                <w:sz w:val="18"/>
                <w:szCs w:val="18"/>
              </w:rPr>
              <w:t>Household Registration Address</w:t>
            </w:r>
          </w:p>
        </w:tc>
        <w:tc>
          <w:tcPr>
            <w:tcW w:w="459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Style w:val="Style14"/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</w:tr>
      <w:tr>
        <w:trPr>
          <w:trHeight w:val="464" w:hRule="atLeast"/>
          <w:cantSplit w:val="true"/>
        </w:trPr>
        <w:tc>
          <w:tcPr>
            <w:tcW w:w="900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spacing w:lineRule="exact" w:line="240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工　廠</w:t>
            </w:r>
          </w:p>
          <w:p>
            <w:pPr>
              <w:pStyle w:val="Normal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負責人</w:t>
            </w:r>
          </w:p>
          <w:p>
            <w:pPr>
              <w:pStyle w:val="Normal"/>
              <w:jc w:val="center"/>
              <w:rPr>
                <w:rFonts w:ascii="Times New Roman" w:hAnsi="Times New Roman" w:eastAsia="標楷體" w:cs="Calibri"/>
                <w:sz w:val="16"/>
                <w:szCs w:val="16"/>
              </w:rPr>
            </w:pPr>
            <w:r>
              <w:rPr>
                <w:rFonts w:eastAsia="標楷體" w:cs="Calibri"/>
                <w:sz w:val="16"/>
                <w:szCs w:val="16"/>
              </w:rPr>
              <w:t>Person-In-Charge of the Factory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bidi w:val="0"/>
              <w:spacing w:lineRule="exact" w:line="28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200"/>
                <w:sz w:val="20"/>
              </w:rPr>
              <w:t>姓</w:t>
            </w:r>
            <w:r>
              <w:rPr>
                <w:rStyle w:val="Style14"/>
                <w:rFonts w:ascii="標楷體" w:hAnsi="標楷體" w:eastAsia="標楷體"/>
                <w:sz w:val="20"/>
              </w:rPr>
              <w:t>名</w:t>
            </w:r>
          </w:p>
          <w:p>
            <w:pPr>
              <w:pStyle w:val="Normal"/>
              <w:bidi w:val="0"/>
              <w:spacing w:lineRule="exact" w:line="280"/>
              <w:jc w:val="center"/>
              <w:rPr/>
            </w:pPr>
            <w:r>
              <w:rPr>
                <w:rStyle w:val="Style14"/>
                <w:rFonts w:eastAsia="標楷體" w:cs="Calibri"/>
                <w:sz w:val="18"/>
                <w:szCs w:val="18"/>
              </w:rPr>
              <w:t>Name</w:t>
            </w:r>
          </w:p>
        </w:tc>
        <w:tc>
          <w:tcPr>
            <w:tcW w:w="10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  <w:tc>
          <w:tcPr>
            <w:tcW w:w="10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200"/>
                <w:sz w:val="20"/>
              </w:rPr>
              <w:t>出</w:t>
            </w:r>
            <w:r>
              <w:rPr>
                <w:rStyle w:val="Style14"/>
                <w:rFonts w:ascii="標楷體" w:hAnsi="標楷體" w:eastAsia="標楷體"/>
                <w:sz w:val="20"/>
              </w:rPr>
              <w:t>生</w:t>
            </w:r>
          </w:p>
          <w:p>
            <w:pPr>
              <w:pStyle w:val="Normal"/>
              <w:kinsoku w:val="false"/>
              <w:overflowPunct w:val="false"/>
              <w:snapToGrid w:val="false"/>
              <w:spacing w:lineRule="exac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50"/>
                <w:sz w:val="20"/>
              </w:rPr>
              <w:t>年月</w:t>
            </w:r>
            <w:r>
              <w:rPr>
                <w:rStyle w:val="Style14"/>
                <w:rFonts w:ascii="標楷體" w:hAnsi="標楷體" w:eastAsia="標楷體"/>
                <w:sz w:val="20"/>
              </w:rPr>
              <w:t>日</w:t>
            </w:r>
          </w:p>
          <w:p>
            <w:pPr>
              <w:pStyle w:val="Normal"/>
              <w:kinsoku w:val="false"/>
              <w:overflowPunct w:val="false"/>
              <w:snapToGrid w:val="false"/>
              <w:spacing w:lineRule="exact" w:line="240"/>
              <w:jc w:val="center"/>
              <w:rPr/>
            </w:pPr>
            <w:r>
              <w:rPr>
                <w:rStyle w:val="Style14"/>
                <w:rFonts w:eastAsia="Times New Roman" w:cs="Calibri"/>
                <w:sz w:val="18"/>
                <w:szCs w:val="18"/>
              </w:rPr>
              <w:t>Date of Birth</w:t>
            </w:r>
          </w:p>
        </w:tc>
        <w:tc>
          <w:tcPr>
            <w:tcW w:w="250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center"/>
              <w:rPr/>
            </w:pPr>
            <w:r>
              <w:rPr>
                <w:rStyle w:val="Style14"/>
                <w:rFonts w:ascii="標楷體" w:hAnsi="標楷體" w:cs="Calibri" w:eastAsia="標楷體"/>
                <w:sz w:val="20"/>
                <w:szCs w:val="18"/>
              </w:rPr>
              <w:t xml:space="preserve">年 </w:t>
            </w:r>
            <w:r>
              <w:rPr>
                <w:rStyle w:val="Style14"/>
                <w:rFonts w:ascii="標楷體" w:hAnsi="標楷體" w:cs="Calibri" w:eastAsia="標楷體"/>
                <w:w w:val="90"/>
                <w:sz w:val="20"/>
                <w:szCs w:val="18"/>
              </w:rPr>
              <w:t>　</w:t>
            </w:r>
            <w:r>
              <w:rPr>
                <w:rStyle w:val="Style14"/>
                <w:rFonts w:ascii="標楷體" w:hAnsi="標楷體" w:cs="Calibri" w:eastAsia="標楷體"/>
                <w:sz w:val="20"/>
                <w:szCs w:val="18"/>
              </w:rPr>
              <w:t>月</w:t>
            </w:r>
            <w:r>
              <w:rPr>
                <w:rStyle w:val="Style14"/>
                <w:rFonts w:ascii="標楷體" w:hAnsi="標楷體" w:cs="Calibri" w:eastAsia="標楷體"/>
                <w:w w:val="90"/>
                <w:sz w:val="20"/>
                <w:szCs w:val="18"/>
              </w:rPr>
              <w:t>　</w:t>
            </w:r>
            <w:r>
              <w:rPr>
                <w:rStyle w:val="Style14"/>
                <w:rFonts w:ascii="標楷體" w:hAnsi="標楷體" w:cs="Calibri" w:eastAsia="標楷體"/>
                <w:sz w:val="20"/>
                <w:szCs w:val="18"/>
              </w:rPr>
              <w:t>日</w:t>
            </w:r>
          </w:p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center"/>
              <w:rPr/>
            </w:pPr>
            <w:r>
              <w:rPr>
                <w:rStyle w:val="Style14"/>
                <w:rFonts w:ascii="Times New Roman" w:hAnsi="Times New Roman" w:cs="Calibri" w:eastAsia="Times New Roman"/>
                <w:sz w:val="18"/>
                <w:szCs w:val="18"/>
              </w:rPr>
              <w:t>(</w:t>
            </w:r>
            <w:r>
              <w:rPr>
                <w:rStyle w:val="Style14"/>
                <w:rFonts w:eastAsia="Times New Roman" w:cs="Calibri"/>
                <w:sz w:val="18"/>
                <w:szCs w:val="18"/>
              </w:rPr>
              <w:t>dd/mm/yyyy</w:t>
            </w:r>
            <w:r>
              <w:rPr>
                <w:rStyle w:val="Style14"/>
                <w:rFonts w:eastAsia="標楷體" w:cs="Calibri" w:ascii="標楷體" w:hAnsi="標楷體"/>
                <w:sz w:val="18"/>
                <w:szCs w:val="18"/>
              </w:rPr>
              <w:t>)</w:t>
            </w:r>
          </w:p>
        </w:tc>
      </w:tr>
      <w:tr>
        <w:trPr>
          <w:trHeight w:val="595" w:hRule="atLeast"/>
          <w:cantSplit w:val="true"/>
        </w:trPr>
        <w:tc>
          <w:tcPr>
            <w:tcW w:w="900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34"/>
                <w:sz w:val="20"/>
              </w:rPr>
              <w:t>電話號</w:t>
            </w:r>
            <w:r>
              <w:rPr>
                <w:rStyle w:val="Style14"/>
                <w:rFonts w:ascii="標楷體" w:hAnsi="標楷體" w:eastAsia="標楷體"/>
                <w:spacing w:val="-1"/>
                <w:sz w:val="20"/>
              </w:rPr>
              <w:t>碼</w:t>
            </w:r>
          </w:p>
          <w:p>
            <w:pPr>
              <w:pStyle w:val="Normal"/>
              <w:kinsoku w:val="false"/>
              <w:overflowPunct w:val="false"/>
              <w:snapToGrid w:val="false"/>
              <w:spacing w:lineRule="exact" w:line="240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傳真機號碼</w:t>
            </w:r>
            <w:r>
              <w:rPr>
                <w:rFonts w:eastAsia="標楷體" w:cs="Calibri"/>
                <w:sz w:val="16"/>
                <w:szCs w:val="16"/>
              </w:rPr>
              <w:t>Telephone (Fax) Number</w:t>
            </w:r>
          </w:p>
        </w:tc>
        <w:tc>
          <w:tcPr>
            <w:tcW w:w="107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（　）</w:t>
            </w:r>
          </w:p>
        </w:tc>
        <w:tc>
          <w:tcPr>
            <w:tcW w:w="9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bidi w:val="0"/>
              <w:snapToGrid w:val="false"/>
              <w:spacing w:lineRule="exact" w:line="20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50"/>
                <w:sz w:val="20"/>
              </w:rPr>
              <w:t>身分</w:t>
            </w:r>
            <w:r>
              <w:rPr>
                <w:rStyle w:val="Style14"/>
                <w:rFonts w:ascii="標楷體" w:hAnsi="標楷體" w:eastAsia="標楷體"/>
                <w:sz w:val="20"/>
              </w:rPr>
              <w:t>證</w:t>
            </w:r>
          </w:p>
          <w:p>
            <w:pPr>
              <w:pStyle w:val="Normal"/>
              <w:kinsoku w:val="false"/>
              <w:overflowPunct w:val="false"/>
              <w:bidi w:val="0"/>
              <w:snapToGrid w:val="false"/>
              <w:spacing w:lineRule="exact" w:line="200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統一編號</w:t>
            </w:r>
            <w:r>
              <w:rPr>
                <w:rFonts w:eastAsia="標楷體" w:cs="Calibri"/>
                <w:sz w:val="16"/>
                <w:szCs w:val="16"/>
              </w:rPr>
              <w:t>National Identification Number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  <w:tc>
          <w:tcPr>
            <w:tcW w:w="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  <w:tc>
          <w:tcPr>
            <w:tcW w:w="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  <w:tc>
          <w:tcPr>
            <w:tcW w:w="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  <w:tc>
          <w:tcPr>
            <w:tcW w:w="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  <w:tc>
          <w:tcPr>
            <w:tcW w:w="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Fonts w:ascii="標楷體" w:hAnsi="標楷體" w:eastAsia="標楷體"/>
                <w:sz w:val="20"/>
                <w:lang w:val="zh-TW"/>
              </w:rPr>
            </w:pPr>
            <w:r>
              <w:rPr>
                <w:rFonts w:eastAsia="標楷體" w:ascii="標楷體" w:hAnsi="標楷體"/>
                <w:sz w:val="20"/>
                <w:lang w:val="zh-TW"/>
              </w:rPr>
            </w:r>
          </w:p>
        </w:tc>
      </w:tr>
      <w:tr>
        <w:trPr>
          <w:trHeight w:val="533" w:hRule="atLeast"/>
          <w:cantSplit w:val="true"/>
        </w:trPr>
        <w:tc>
          <w:tcPr>
            <w:tcW w:w="900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bidi w:val="0"/>
              <w:spacing w:lineRule="exact" w:line="200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戶籍地址</w:t>
            </w:r>
            <w:r>
              <w:rPr>
                <w:rFonts w:eastAsia="標楷體" w:cs="Calibri"/>
                <w:sz w:val="18"/>
                <w:szCs w:val="18"/>
              </w:rPr>
              <w:t>Household Registration Address</w:t>
            </w:r>
          </w:p>
        </w:tc>
        <w:tc>
          <w:tcPr>
            <w:tcW w:w="459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240" w:before="108" w:after="0"/>
              <w:ind w:left="0" w:right="0" w:firstLine="200"/>
              <w:jc w:val="distribute"/>
              <w:rPr>
                <w:rStyle w:val="Style14"/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</w:tr>
      <w:tr>
        <w:trPr>
          <w:trHeight w:val="719" w:hRule="atLeast"/>
          <w:cantSplit w:val="true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申</w:t>
            </w:r>
          </w:p>
          <w:p>
            <w:pPr>
              <w:pStyle w:val="Normal"/>
              <w:kinsoku w:val="false"/>
              <w:overflowPunct w:val="false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請</w:t>
            </w:r>
          </w:p>
          <w:p>
            <w:pPr>
              <w:pStyle w:val="Normal"/>
              <w:kinsoku w:val="false"/>
              <w:overflowPunct w:val="false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事</w:t>
            </w:r>
          </w:p>
          <w:p>
            <w:pPr>
              <w:pStyle w:val="Normal"/>
              <w:kinsoku w:val="false"/>
              <w:overflowPunct w:val="false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項</w:t>
            </w:r>
          </w:p>
          <w:p>
            <w:pPr>
              <w:pStyle w:val="Normal"/>
              <w:kinsoku w:val="false"/>
              <w:overflowPunct w:val="false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cs="Calibri"/>
                <w:sz w:val="14"/>
                <w:szCs w:val="14"/>
              </w:rPr>
              <w:t>Application</w:t>
            </w:r>
            <w:r>
              <w:rPr>
                <w:rFonts w:eastAsia="標楷體" w:cs="Calibri"/>
                <w:sz w:val="16"/>
                <w:szCs w:val="16"/>
              </w:rPr>
              <w:t xml:space="preserve"> Matter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jc w:val="center"/>
              <w:rPr/>
            </w:pPr>
            <w:r>
              <w:rPr>
                <w:rStyle w:val="Style14"/>
                <w:rFonts w:ascii="標楷體" w:hAnsi="標楷體" w:cs="標楷體" w:eastAsia="標楷體"/>
                <w:sz w:val="20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0"/>
              </w:rPr>
              <w:t>停業</w:t>
            </w:r>
          </w:p>
          <w:p>
            <w:pPr>
              <w:pStyle w:val="ListParagraph"/>
              <w:numPr>
                <w:ilvl w:val="0"/>
                <w:numId w:val="0"/>
              </w:numPr>
              <w:kinsoku w:val="false"/>
              <w:overflowPunct w:val="false"/>
              <w:snapToGrid w:val="false"/>
              <w:ind w:left="360" w:right="0" w:hanging="0"/>
              <w:jc w:val="center"/>
              <w:rPr/>
            </w:pPr>
            <w:r>
              <w:rPr>
                <w:rStyle w:val="Style14"/>
                <w:rFonts w:eastAsia="Times New Roman" w:cs="Calibri"/>
                <w:sz w:val="18"/>
                <w:szCs w:val="18"/>
              </w:rPr>
              <w:t>Business suspension</w:t>
            </w:r>
          </w:p>
        </w:tc>
        <w:tc>
          <w:tcPr>
            <w:tcW w:w="7761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</w:tcPr>
          <w:p>
            <w:pPr>
              <w:pStyle w:val="Normal"/>
              <w:kinsoku w:val="false"/>
              <w:overflowPunct w:val="false"/>
              <w:bidi w:val="0"/>
              <w:snapToGrid w:val="false"/>
              <w:spacing w:lineRule="exact" w:line="360" w:before="90" w:after="0"/>
              <w:ind w:left="0" w:right="0" w:hanging="0"/>
              <w:jc w:val="distribute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自　　　年　　　月　　　日起至　　　年　　　月　　　日止暫停營業　　　天（最長不得超過</w:t>
            </w:r>
            <w:r>
              <w:rPr>
                <w:rFonts w:eastAsia="標楷體" w:ascii="標楷體" w:hAnsi="標楷體"/>
                <w:sz w:val="20"/>
              </w:rPr>
              <w:t>1</w:t>
            </w:r>
            <w:r>
              <w:rPr>
                <w:rFonts w:ascii="標楷體" w:hAnsi="標楷體" w:eastAsia="標楷體"/>
                <w:sz w:val="20"/>
              </w:rPr>
              <w:t>年），並自　　　年　　　月　　　日起復業。</w:t>
            </w:r>
          </w:p>
          <w:p>
            <w:pPr>
              <w:pStyle w:val="Normal"/>
              <w:kinsoku w:val="false"/>
              <w:overflowPunct w:val="false"/>
              <w:bidi w:val="0"/>
              <w:snapToGrid w:val="false"/>
              <w:spacing w:lineRule="exact" w:line="360" w:before="90" w:after="0"/>
              <w:ind w:left="0" w:right="0" w:hanging="0"/>
              <w:jc w:val="distribute"/>
              <w:rPr>
                <w:rFonts w:ascii="Times New Roman" w:hAnsi="Times New Roman" w:eastAsia="標楷體" w:cs="Calibri"/>
                <w:sz w:val="18"/>
                <w:szCs w:val="18"/>
              </w:rPr>
            </w:pPr>
            <w:r>
              <w:rPr>
                <w:rFonts w:eastAsia="標楷體" w:cs="Calibri"/>
                <w:sz w:val="18"/>
                <w:szCs w:val="18"/>
              </w:rPr>
              <w:t>The business will be suspended from _____ (dd/mm/yyyy) to _____ (dd/mm/yyyy) for no more than 1 year, and will be resumed on _____  (dd/mm/yyyy).</w:t>
            </w:r>
          </w:p>
        </w:tc>
      </w:tr>
      <w:tr>
        <w:trPr>
          <w:trHeight w:val="792" w:hRule="atLeast"/>
          <w:cantSplit w:val="true"/>
        </w:trPr>
        <w:tc>
          <w:tcPr>
            <w:tcW w:w="900" w:type="dxa"/>
            <w:vMerge w:val="continue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jc w:val="center"/>
              <w:rPr/>
            </w:pPr>
            <w:r>
              <w:rPr>
                <w:rStyle w:val="Style14"/>
                <w:rFonts w:ascii="標楷體" w:hAnsi="標楷體" w:cs="標楷體" w:eastAsia="標楷體"/>
                <w:sz w:val="20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0"/>
              </w:rPr>
              <w:t>復業</w:t>
            </w:r>
            <w:r>
              <w:rPr>
                <w:rStyle w:val="Style14"/>
                <w:rFonts w:eastAsia="標楷體" w:cs="Calibri"/>
                <w:sz w:val="18"/>
                <w:szCs w:val="18"/>
              </w:rPr>
              <w:t>Business resumption</w:t>
            </w:r>
          </w:p>
        </w:tc>
        <w:tc>
          <w:tcPr>
            <w:tcW w:w="7761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</w:tcPr>
          <w:p>
            <w:pPr>
              <w:pStyle w:val="Normal"/>
              <w:kinsoku w:val="false"/>
              <w:overflowPunct w:val="false"/>
              <w:snapToGrid w:val="false"/>
              <w:spacing w:lineRule="exact" w:line="360" w:before="90" w:after="0"/>
              <w:jc w:val="distribute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前於　　　年　　　月　　　日起至　　　年　　　月　　　日止暫停營業，經申請登記在案，茲定於　　　年　　　月　　　日起復業。</w:t>
            </w:r>
          </w:p>
          <w:p>
            <w:pPr>
              <w:pStyle w:val="Normal"/>
              <w:kinsoku w:val="false"/>
              <w:overflowPunct w:val="false"/>
              <w:snapToGrid w:val="false"/>
              <w:spacing w:lineRule="exact" w:line="360" w:before="90" w:after="0"/>
              <w:jc w:val="distribute"/>
              <w:rPr>
                <w:rFonts w:ascii="Times New Roman" w:hAnsi="Times New Roman" w:eastAsia="標楷體" w:cs="Calibri"/>
                <w:sz w:val="16"/>
                <w:szCs w:val="16"/>
              </w:rPr>
            </w:pPr>
            <w:r>
              <w:rPr>
                <w:rFonts w:eastAsia="標楷體" w:cs="Calibri"/>
                <w:sz w:val="16"/>
                <w:szCs w:val="16"/>
              </w:rPr>
              <w:t>With respect to the priorly submitted and approved application of business suspension from _____ (dd/mm/yyyy) to _____ (dd/mm/yyyy), the business is scheduled to be resumed on _____ (dd/mm/yyyy).</w:t>
            </w:r>
          </w:p>
        </w:tc>
      </w:tr>
      <w:tr>
        <w:trPr>
          <w:trHeight w:val="533" w:hRule="atLeast"/>
          <w:cantSplit w:val="true"/>
        </w:trPr>
        <w:tc>
          <w:tcPr>
            <w:tcW w:w="9576" w:type="dxa"/>
            <w:gridSpan w:val="3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/>
                <w:color w:val="000000"/>
                <w:sz w:val="20"/>
              </w:rPr>
            </w:pPr>
            <w:r>
              <w:rPr>
                <w:rFonts w:ascii="標楷體" w:hAnsi="標楷體" w:eastAsia="標楷體"/>
                <w:color w:val="000000"/>
                <w:sz w:val="20"/>
              </w:rPr>
              <w:t>本欄以下除「廠商印鑑」、「工廠負責人印鑑」、「申請日期」由廠商填寫外，其餘由稽徵機關填寫。</w:t>
            </w:r>
          </w:p>
          <w:p>
            <w:pPr>
              <w:pStyle w:val="Normal"/>
              <w:jc w:val="distribute"/>
              <w:rPr>
                <w:rFonts w:ascii="Times New Roman" w:hAnsi="Times New Roman" w:eastAsia="標楷體" w:cs="Calibri"/>
                <w:color w:val="000000"/>
                <w:sz w:val="16"/>
                <w:szCs w:val="16"/>
              </w:rPr>
            </w:pPr>
            <w:r>
              <w:rPr>
                <w:rFonts w:eastAsia="標楷體" w:cs="Calibri"/>
                <w:color w:val="000000"/>
                <w:sz w:val="16"/>
                <w:szCs w:val="16"/>
              </w:rPr>
              <w:t>Apart from “Seal Specimen of the Manufacturer” and “Seal Specimen of the Factory’s Person-In-Charge”, and “Date of Application” that should be filled out by the manufacturer, other fields should be filled out by the competent tax authority.</w:t>
            </w:r>
          </w:p>
        </w:tc>
      </w:tr>
      <w:tr>
        <w:trPr>
          <w:trHeight w:val="547" w:hRule="atLeast"/>
          <w:cantSplit w:val="true"/>
        </w:trPr>
        <w:tc>
          <w:tcPr>
            <w:tcW w:w="181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106"/>
                <w:sz w:val="20"/>
              </w:rPr>
              <w:t>申請事</w:t>
            </w:r>
            <w:r>
              <w:rPr>
                <w:rStyle w:val="Style14"/>
                <w:rFonts w:ascii="標楷體" w:hAnsi="標楷體" w:eastAsia="標楷體"/>
                <w:spacing w:val="2"/>
                <w:sz w:val="20"/>
              </w:rPr>
              <w:t>項</w:t>
            </w:r>
            <w:r>
              <w:rPr>
                <w:rStyle w:val="Style14"/>
                <w:rFonts w:eastAsia="標楷體" w:cs="Calibri"/>
                <w:spacing w:val="2"/>
                <w:sz w:val="18"/>
                <w:szCs w:val="18"/>
              </w:rPr>
              <w:t>Application Matter</w:t>
            </w:r>
          </w:p>
        </w:tc>
        <w:tc>
          <w:tcPr>
            <w:tcW w:w="31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暫停營業（代號</w:t>
            </w:r>
            <w:r>
              <w:rPr>
                <w:rFonts w:eastAsia="標楷體" w:ascii="標楷體" w:hAnsi="標楷體"/>
                <w:sz w:val="20"/>
              </w:rPr>
              <w:t>12</w:t>
            </w:r>
            <w:r>
              <w:rPr>
                <w:rFonts w:ascii="標楷體" w:hAnsi="標楷體" w:eastAsia="標楷體"/>
                <w:sz w:val="20"/>
              </w:rPr>
              <w:t>）□</w:t>
            </w:r>
          </w:p>
          <w:p>
            <w:pPr>
              <w:pStyle w:val="Normal"/>
              <w:jc w:val="distribute"/>
              <w:rPr>
                <w:rFonts w:ascii="Times New Roman" w:hAnsi="Times New Roman" w:eastAsia="標楷體" w:cs="Calibri"/>
                <w:sz w:val="18"/>
                <w:szCs w:val="18"/>
              </w:rPr>
            </w:pPr>
            <w:r>
              <w:rPr>
                <w:rFonts w:eastAsia="標楷體" w:cs="Calibri"/>
                <w:sz w:val="18"/>
                <w:szCs w:val="18"/>
              </w:rPr>
              <w:t>Business Suspension (Code 12)</w:t>
            </w:r>
          </w:p>
        </w:tc>
        <w:tc>
          <w:tcPr>
            <w:tcW w:w="459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復業（代號</w:t>
            </w:r>
            <w:r>
              <w:rPr>
                <w:rFonts w:eastAsia="標楷體" w:ascii="標楷體" w:hAnsi="標楷體"/>
                <w:sz w:val="20"/>
              </w:rPr>
              <w:t>13</w:t>
            </w:r>
            <w:r>
              <w:rPr>
                <w:rFonts w:ascii="標楷體" w:hAnsi="標楷體" w:eastAsia="標楷體"/>
                <w:sz w:val="20"/>
              </w:rPr>
              <w:t>）□</w:t>
            </w:r>
          </w:p>
          <w:p>
            <w:pPr>
              <w:pStyle w:val="Normal"/>
              <w:jc w:val="distribute"/>
              <w:rPr>
                <w:rFonts w:ascii="Times New Roman" w:hAnsi="Times New Roman" w:eastAsia="標楷體" w:cs="Calibri"/>
                <w:sz w:val="18"/>
                <w:szCs w:val="18"/>
              </w:rPr>
            </w:pPr>
            <w:r>
              <w:rPr>
                <w:rFonts w:eastAsia="標楷體" w:cs="Calibri"/>
                <w:sz w:val="18"/>
                <w:szCs w:val="18"/>
              </w:rPr>
              <w:t>Resumption (Code 13)</w:t>
            </w:r>
          </w:p>
        </w:tc>
      </w:tr>
      <w:tr>
        <w:trPr>
          <w:trHeight w:val="299" w:hRule="atLeast"/>
          <w:cantSplit w:val="true"/>
        </w:trPr>
        <w:tc>
          <w:tcPr>
            <w:tcW w:w="9576" w:type="dxa"/>
            <w:gridSpan w:val="3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kinsoku w:val="false"/>
              <w:overflowPunct w:val="false"/>
              <w:snapToGrid w:val="false"/>
              <w:ind w:left="120" w:right="0" w:hanging="0"/>
              <w:jc w:val="distribute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異動日期　　　　　年　　　　　月　　　　　日</w:t>
            </w:r>
          </w:p>
          <w:p>
            <w:pPr>
              <w:pStyle w:val="Normal"/>
              <w:kinsoku w:val="false"/>
              <w:overflowPunct w:val="false"/>
              <w:snapToGrid w:val="false"/>
              <w:ind w:left="120" w:right="0" w:hanging="0"/>
              <w:jc w:val="distribute"/>
              <w:rPr>
                <w:rFonts w:ascii="Times New Roman" w:hAnsi="Times New Roman" w:eastAsia="標楷體" w:cs="Calibri"/>
                <w:sz w:val="18"/>
                <w:szCs w:val="18"/>
              </w:rPr>
            </w:pPr>
            <w:r>
              <w:rPr>
                <w:rFonts w:eastAsia="標楷體" w:cs="Calibri"/>
                <w:sz w:val="18"/>
                <w:szCs w:val="18"/>
              </w:rPr>
              <w:t>Change Date         (dd/mm/yyyy)</w:t>
            </w:r>
          </w:p>
        </w:tc>
      </w:tr>
      <w:tr>
        <w:trPr>
          <w:trHeight w:val="1358" w:hRule="atLeast"/>
          <w:cantSplit w:val="true"/>
        </w:trPr>
        <w:tc>
          <w:tcPr>
            <w:tcW w:w="181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520"/>
                <w:sz w:val="20"/>
              </w:rPr>
              <w:t>備</w:t>
            </w:r>
            <w:r>
              <w:rPr>
                <w:rStyle w:val="Style14"/>
                <w:rFonts w:ascii="標楷體" w:hAnsi="標楷體" w:eastAsia="標楷體"/>
                <w:sz w:val="20"/>
              </w:rPr>
              <w:t>註</w:t>
            </w:r>
          </w:p>
          <w:p>
            <w:pPr>
              <w:pStyle w:val="Normal"/>
              <w:jc w:val="center"/>
              <w:rPr/>
            </w:pPr>
            <w:r>
              <w:rPr>
                <w:rStyle w:val="Style14"/>
                <w:rFonts w:eastAsia="標楷體" w:cs="Calibri"/>
                <w:sz w:val="18"/>
                <w:szCs w:val="18"/>
              </w:rPr>
              <w:t>Remarks</w:t>
            </w:r>
          </w:p>
        </w:tc>
        <w:tc>
          <w:tcPr>
            <w:tcW w:w="7761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</w:tr>
      <w:tr>
        <w:trPr>
          <w:trHeight w:val="519" w:hRule="atLeast"/>
          <w:cantSplit w:val="true"/>
        </w:trPr>
        <w:tc>
          <w:tcPr>
            <w:tcW w:w="2046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106"/>
                <w:sz w:val="20"/>
              </w:rPr>
              <w:t>廠商印</w:t>
            </w:r>
            <w:r>
              <w:rPr>
                <w:rStyle w:val="Style14"/>
                <w:rFonts w:ascii="標楷體" w:hAnsi="標楷體" w:eastAsia="標楷體"/>
                <w:spacing w:val="2"/>
                <w:sz w:val="20"/>
              </w:rPr>
              <w:t>鑑</w:t>
            </w:r>
          </w:p>
          <w:p>
            <w:pPr>
              <w:pStyle w:val="Normal"/>
              <w:jc w:val="center"/>
              <w:rPr/>
            </w:pPr>
            <w:r>
              <w:rPr>
                <w:rStyle w:val="Style14"/>
                <w:rFonts w:eastAsia="標楷體" w:cs="Calibri"/>
                <w:spacing w:val="2"/>
                <w:sz w:val="18"/>
                <w:szCs w:val="18"/>
              </w:rPr>
              <w:t>Seal Specimen of the Manufacturer</w:t>
            </w:r>
          </w:p>
        </w:tc>
        <w:tc>
          <w:tcPr>
            <w:tcW w:w="39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z w:val="20"/>
              </w:rPr>
              <w:t xml:space="preserve">工  廠 </w:t>
            </w:r>
            <w:r>
              <w:rPr>
                <w:rStyle w:val="Style14"/>
                <w:rFonts w:ascii="標楷體" w:hAnsi="標楷體" w:eastAsia="標楷體"/>
                <w:spacing w:val="145"/>
                <w:sz w:val="20"/>
              </w:rPr>
              <w:t>負責人印</w:t>
            </w:r>
            <w:r>
              <w:rPr>
                <w:rStyle w:val="Style14"/>
                <w:rFonts w:ascii="標楷體" w:hAnsi="標楷體" w:eastAsia="標楷體"/>
                <w:sz w:val="20"/>
              </w:rPr>
              <w:t>鑑</w:t>
            </w:r>
          </w:p>
          <w:p>
            <w:pPr>
              <w:pStyle w:val="Normal"/>
              <w:jc w:val="center"/>
              <w:rPr/>
            </w:pPr>
            <w:r>
              <w:rPr>
                <w:rStyle w:val="Style14"/>
                <w:rFonts w:eastAsia="標楷體" w:cs="Calibri"/>
                <w:sz w:val="18"/>
                <w:szCs w:val="18"/>
              </w:rPr>
              <w:t xml:space="preserve">Seal Specimen of the Factory’s </w:t>
            </w:r>
          </w:p>
          <w:p>
            <w:pPr>
              <w:pStyle w:val="Normal"/>
              <w:jc w:val="center"/>
              <w:rPr/>
            </w:pPr>
            <w:r>
              <w:rPr>
                <w:rStyle w:val="Style14"/>
                <w:rFonts w:eastAsia="標楷體" w:cs="Calibri"/>
                <w:sz w:val="18"/>
                <w:szCs w:val="18"/>
              </w:rPr>
              <w:t>Person-In-Charge</w:t>
            </w:r>
          </w:p>
        </w:tc>
        <w:tc>
          <w:tcPr>
            <w:tcW w:w="358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pacing w:val="40"/>
                <w:sz w:val="20"/>
              </w:rPr>
              <w:t>稽徵機關審查意</w:t>
            </w:r>
            <w:r>
              <w:rPr>
                <w:rStyle w:val="Style14"/>
                <w:rFonts w:ascii="標楷體" w:hAnsi="標楷體" w:eastAsia="標楷體"/>
                <w:sz w:val="20"/>
              </w:rPr>
              <w:t>見</w:t>
            </w:r>
          </w:p>
          <w:p>
            <w:pPr>
              <w:pStyle w:val="Normal"/>
              <w:jc w:val="center"/>
              <w:rPr/>
            </w:pPr>
            <w:r>
              <w:rPr>
                <w:rStyle w:val="Style14"/>
                <w:rFonts w:eastAsia="標楷體" w:cs="Calibri"/>
                <w:sz w:val="18"/>
                <w:szCs w:val="18"/>
              </w:rPr>
              <w:t xml:space="preserve">Competent Tax Authority’s </w:t>
            </w:r>
          </w:p>
          <w:p>
            <w:pPr>
              <w:pStyle w:val="Normal"/>
              <w:jc w:val="center"/>
              <w:rPr/>
            </w:pPr>
            <w:r>
              <w:rPr>
                <w:rStyle w:val="Style14"/>
                <w:rFonts w:eastAsia="標楷體" w:cs="Calibri"/>
                <w:sz w:val="18"/>
                <w:szCs w:val="18"/>
              </w:rPr>
              <w:t>Review Opinions</w:t>
            </w:r>
          </w:p>
        </w:tc>
      </w:tr>
      <w:tr>
        <w:trPr>
          <w:trHeight w:val="2224" w:hRule="atLeast"/>
          <w:cantSplit w:val="true"/>
        </w:trPr>
        <w:tc>
          <w:tcPr>
            <w:tcW w:w="2046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39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  <w:tc>
          <w:tcPr>
            <w:tcW w:w="3582" w:type="dxa"/>
            <w:gridSpan w:val="1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</w:r>
          </w:p>
        </w:tc>
      </w:tr>
      <w:tr>
        <w:trPr>
          <w:trHeight w:val="527" w:hRule="atLeast"/>
          <w:cantSplit w:val="true"/>
        </w:trPr>
        <w:tc>
          <w:tcPr>
            <w:tcW w:w="5994" w:type="dxa"/>
            <w:gridSpan w:val="1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申請日期　　　                 　年　　　　月　　　　日</w:t>
            </w:r>
          </w:p>
          <w:p>
            <w:pPr>
              <w:pStyle w:val="Normal"/>
              <w:snapToGrid w:val="false"/>
              <w:jc w:val="distribute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cs="Calibri"/>
                <w:sz w:val="18"/>
                <w:szCs w:val="18"/>
              </w:rPr>
              <w:t xml:space="preserve">Date of Application </w:t>
            </w:r>
            <w:r>
              <w:rPr>
                <w:rFonts w:eastAsia="標楷體" w:cs="Calibri" w:ascii="標楷體" w:hAnsi="標楷體"/>
                <w:sz w:val="18"/>
                <w:szCs w:val="18"/>
              </w:rPr>
              <w:t xml:space="preserve">                             </w:t>
            </w:r>
            <w:r>
              <w:rPr>
                <w:rFonts w:eastAsia="標楷體" w:cs="Calibri"/>
                <w:sz w:val="18"/>
                <w:szCs w:val="18"/>
              </w:rPr>
              <w:t>(dd/mm/yyyy)</w:t>
            </w:r>
          </w:p>
        </w:tc>
        <w:tc>
          <w:tcPr>
            <w:tcW w:w="3582" w:type="dxa"/>
            <w:gridSpan w:val="18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kinsoku w:val="false"/>
        <w:overflowPunct w:val="false"/>
        <w:snapToGrid w:val="false"/>
        <w:spacing w:lineRule="exact" w:line="240"/>
        <w:jc w:val="distribute"/>
        <w:rPr/>
      </w:pPr>
      <w:r>
        <w:rPr>
          <w:rStyle w:val="Style14"/>
          <w:rFonts w:ascii="Arial" w:hAnsi="Arial" w:cs="Arial" w:eastAsia="標楷體"/>
          <w:sz w:val="20"/>
        </w:rPr>
        <w:t>備註：表列總機構係指公司、商業登記或依法設立之農業組織名稱(菸酒稅稽徵規則第</w:t>
      </w:r>
      <w:r>
        <w:rPr>
          <w:rStyle w:val="Style14"/>
          <w:rFonts w:eastAsia="標楷體" w:cs="Arial" w:ascii="Arial" w:hAnsi="Arial"/>
          <w:sz w:val="20"/>
        </w:rPr>
        <w:t>4</w:t>
      </w:r>
      <w:r>
        <w:rPr>
          <w:rStyle w:val="Style14"/>
          <w:rFonts w:ascii="Arial" w:hAnsi="Arial" w:cs="Arial" w:eastAsia="標楷體"/>
          <w:sz w:val="20"/>
        </w:rPr>
        <w:t>條)。</w:t>
      </w:r>
    </w:p>
    <w:p>
      <w:pPr>
        <w:pStyle w:val="Normal"/>
        <w:kinsoku w:val="false"/>
        <w:overflowPunct w:val="false"/>
        <w:snapToGrid w:val="false"/>
        <w:spacing w:lineRule="exact" w:line="240"/>
        <w:jc w:val="distribute"/>
        <w:rPr/>
      </w:pPr>
      <w:r>
        <w:rPr>
          <w:rStyle w:val="Style14"/>
          <w:rFonts w:eastAsia="標楷體" w:cs="Calibri"/>
          <w:sz w:val="18"/>
          <w:szCs w:val="18"/>
        </w:rPr>
        <w:t xml:space="preserve">Remarks: The headquarters herein specified refers to the name of the company, business registration or agricultural organization according to the law (Article 4 of Regulations for the Collection of Tobacco and Alcohol Tax). </w:t>
      </w:r>
    </w:p>
    <w:p>
      <w:pPr>
        <w:pStyle w:val="Normal"/>
        <w:kinsoku w:val="false"/>
        <w:overflowPunct w:val="false"/>
        <w:snapToGrid w:val="false"/>
        <w:spacing w:lineRule="exact" w:line="240"/>
        <w:jc w:val="right"/>
        <w:rPr/>
      </w:pPr>
      <w:r>
        <w:rPr>
          <w:rStyle w:val="Style14"/>
          <w:rFonts w:ascii="標楷體" w:hAnsi="標楷體" w:cs="標楷體" w:eastAsia="標楷體"/>
          <w:sz w:val="20"/>
        </w:rPr>
        <w:t xml:space="preserve">                                                                        </w:t>
      </w:r>
      <w:r>
        <w:rPr>
          <w:rStyle w:val="Style14"/>
          <w:rFonts w:ascii="標楷體" w:hAnsi="標楷體" w:eastAsia="標楷體"/>
          <w:sz w:val="20"/>
          <w:szCs w:val="24"/>
        </w:rPr>
        <w:t>規格：</w:t>
      </w:r>
      <w:r>
        <w:rPr>
          <w:rStyle w:val="Style14"/>
          <w:rFonts w:eastAsia="標楷體" w:ascii="標楷體" w:hAnsi="標楷體"/>
          <w:sz w:val="20"/>
          <w:szCs w:val="24"/>
        </w:rPr>
        <w:t>A4</w:t>
      </w:r>
    </w:p>
    <w:p>
      <w:pPr>
        <w:pStyle w:val="Normal"/>
        <w:kinsoku w:val="false"/>
        <w:overflowPunct w:val="false"/>
        <w:snapToGrid w:val="false"/>
        <w:spacing w:lineRule="exact" w:line="240"/>
        <w:jc w:val="right"/>
        <w:rPr/>
      </w:pPr>
      <w:r>
        <w:rPr>
          <w:rStyle w:val="Style14"/>
          <w:rFonts w:eastAsia="標楷體" w:cs="Calibri"/>
          <w:sz w:val="18"/>
          <w:szCs w:val="18"/>
        </w:rPr>
        <w:t>Format:A4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1417" w:top="1700" w:footer="1417" w:bottom="1814" w:gutter="0"/>
      <w:pgNumType w:start="10" w:fmt="decimal"/>
      <w:formProt w:val="false"/>
      <w:textDirection w:val="lrTb"/>
      <w:docGrid w:type="default" w:linePitch="600" w:charSpace="429493862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fixed"/>
  </w:font>
  <w:font w:name="Arial">
    <w:charset w:val="88"/>
    <w:family w:val="swiss"/>
    <w:pitch w:val="variable"/>
  </w:font>
  <w:font w:name="新細明體">
    <w:charset w:val="88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kinsoku w:val="false"/>
      <w:overflowPunct w:val="false"/>
      <w:rPr>
        <w:rStyle w:val="Style14"/>
        <w:rFonts w:ascii="標楷體" w:hAnsi="標楷體" w:eastAsia="標楷體"/>
      </w:rPr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20320"/>
              <wp:effectExtent l="0" t="0" r="0" b="0"/>
              <wp:wrapSquare wrapText="bothSides"/>
              <wp:docPr id="2" name="框架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2032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1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1.15pt;height:1.6pt;margin-top:0.05pt;mso-position-vertical-relative:text;margin-left:240.4pt;mso-position-horizontal:center;mso-position-horizontal-relative:margin">
              <v:textbox inset="0in,0in,0in,0in">
                <w:txbxContent>
                  <w:p>
                    <w:pPr>
                      <w:pStyle w:val="Style21"/>
                      <w:rPr/>
                    </w:pPr>
                    <w:r>
                      <w:rPr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>
        <w:rStyle w:val="Style14"/>
        <w:rFonts w:eastAsia="Times New Roman"/>
      </w:rPr>
      <w:t xml:space="preserve">                                                 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□"/>
      <w:lvlJc w:val="left"/>
      <w:pPr>
        <w:ind w:left="360" w:hanging="360"/>
      </w:pPr>
      <w:rPr>
        <w:rFonts w:ascii="新細明體" w:hAnsi="新細明體" w:cs="新細明體" w:hint="default"/>
        <w:sz w:val="18"/>
        <w:rFonts w:cs="Arial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3"/>
  <w:defaultTabStop w:val="48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sz w:val="24"/>
        <w:szCs w:val="24"/>
        <w:lang w:val="en-US" w:eastAsia="zh-TW" w:bidi="hi-IN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;PMingLiU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0"/>
      <w:u w:val="none"/>
      <w:vertAlign w:val="baseline"/>
      <w:em w:val="none"/>
      <w:lang w:bidi="ar-SA" w:val="en-US" w:eastAsia="zh-TW"/>
    </w:rPr>
  </w:style>
  <w:style w:type="character" w:styleId="Style14">
    <w:name w:val="預設段落字型"/>
    <w:qFormat/>
    <w:rPr/>
  </w:style>
  <w:style w:type="character" w:styleId="Style15">
    <w:name w:val="頁碼"/>
    <w:basedOn w:val="Style14"/>
    <w:rPr/>
  </w:style>
  <w:style w:type="character" w:styleId="ListLabel1">
    <w:name w:val="ListLabel 1"/>
    <w:qFormat/>
    <w:rPr>
      <w:rFonts w:eastAsia="新細明體" w:cs="Arial"/>
      <w:sz w:val="18"/>
    </w:rPr>
  </w:style>
  <w:style w:type="paragraph" w:styleId="Style16">
    <w:name w:val="Body Text"/>
    <w:basedOn w:val="Normal"/>
    <w:pPr>
      <w:suppressAutoHyphens w:val="true"/>
      <w:spacing w:lineRule="auto" w:line="288" w:before="0" w:after="140"/>
    </w:pPr>
    <w:rPr/>
  </w:style>
  <w:style w:type="paragraph" w:styleId="Style17">
    <w:name w:val="標題"/>
    <w:basedOn w:val="Normal"/>
    <w:next w:val="Style16"/>
    <w:qFormat/>
    <w:pPr>
      <w:keepNext/>
      <w:suppressAutoHyphens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8">
    <w:name w:val="List"/>
    <w:basedOn w:val="Style16"/>
    <w:pPr>
      <w:suppressAutoHyphens w:val="true"/>
    </w:pPr>
    <w:rPr>
      <w:rFonts w:cs="Mangal"/>
    </w:rPr>
  </w:style>
  <w:style w:type="paragraph" w:styleId="Style19">
    <w:name w:val="標號"/>
    <w:basedOn w:val="Normal"/>
    <w:qFormat/>
    <w:pPr>
      <w:suppressLineNumbers/>
      <w:suppressAutoHyphens w:val="true"/>
      <w:spacing w:before="120" w:after="120"/>
    </w:pPr>
    <w:rPr>
      <w:rFonts w:cs="Mangal"/>
      <w:i/>
      <w:iCs/>
      <w:szCs w:val="24"/>
    </w:rPr>
  </w:style>
  <w:style w:type="paragraph" w:styleId="Style20">
    <w:name w:val="索引"/>
    <w:basedOn w:val="Normal"/>
    <w:qFormat/>
    <w:pPr>
      <w:suppressLineNumbers/>
      <w:suppressAutoHyphens w:val="true"/>
    </w:pPr>
    <w:rPr>
      <w:rFonts w:cs="Mangal"/>
    </w:rPr>
  </w:style>
  <w:style w:type="paragraph" w:styleId="Style21">
    <w:name w:val="Footer"/>
    <w:basedOn w:val="Normal"/>
    <w:pPr>
      <w:tabs>
        <w:tab w:val="center" w:pos="4153" w:leader="none"/>
        <w:tab w:val="right" w:pos="8306" w:leader="none"/>
      </w:tabs>
      <w:suppressAutoHyphens w:val="true"/>
      <w:snapToGrid w:val="false"/>
    </w:pPr>
    <w:rPr>
      <w:sz w:val="20"/>
    </w:rPr>
  </w:style>
  <w:style w:type="paragraph" w:styleId="Style22">
    <w:name w:val="Header"/>
    <w:basedOn w:val="Normal"/>
    <w:pPr>
      <w:tabs>
        <w:tab w:val="center" w:pos="4153" w:leader="none"/>
        <w:tab w:val="right" w:pos="8306" w:leader="none"/>
      </w:tabs>
      <w:suppressAutoHyphens w:val="true"/>
      <w:snapToGrid w:val="false"/>
    </w:pPr>
    <w:rPr>
      <w:sz w:val="20"/>
    </w:rPr>
  </w:style>
  <w:style w:type="paragraph" w:styleId="Style23">
    <w:name w:val="區塊文字"/>
    <w:basedOn w:val="Normal"/>
    <w:qFormat/>
    <w:pPr>
      <w:suppressAutoHyphens w:val="true"/>
      <w:kinsoku w:val="false"/>
      <w:snapToGrid w:val="false"/>
      <w:ind w:left="113" w:right="113" w:hanging="0"/>
      <w:jc w:val="distribute"/>
    </w:pPr>
    <w:rPr>
      <w:rFonts w:ascii="標楷體" w:hAnsi="標楷體" w:eastAsia="標楷體" w:cs="標楷體"/>
      <w:sz w:val="20"/>
    </w:rPr>
  </w:style>
  <w:style w:type="paragraph" w:styleId="Style24">
    <w:name w:val="框架內容"/>
    <w:basedOn w:val="Normal"/>
    <w:qFormat/>
    <w:pPr>
      <w:suppressAutoHyphens w:val="true"/>
    </w:pPr>
    <w:rPr/>
  </w:style>
  <w:style w:type="paragraph" w:styleId="Style25">
    <w:name w:val="表格內容"/>
    <w:basedOn w:val="Normal"/>
    <w:qFormat/>
    <w:pPr>
      <w:suppressLineNumbers/>
      <w:suppressAutoHyphens w:val="true"/>
    </w:pPr>
    <w:rPr/>
  </w:style>
  <w:style w:type="paragraph" w:styleId="Style26">
    <w:name w:val="表格標題"/>
    <w:basedOn w:val="Style25"/>
    <w:qFormat/>
    <w:pPr>
      <w:suppressAutoHyphens w:val="true"/>
      <w:jc w:val="center"/>
    </w:pPr>
    <w:rPr>
      <w:b/>
      <w:bCs/>
    </w:rPr>
  </w:style>
  <w:style w:type="paragraph" w:styleId="ListParagraph">
    <w:name w:val="List Paragraph"/>
    <w:basedOn w:val="Normal"/>
    <w:qFormat/>
    <w:pPr>
      <w:ind w:left="480" w:right="0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173</TotalTime>
  <Application>NDC_ODF_Application_Tools/1.0.2$Windows_X86_64 LibreOffice_project/e7b18eac6983b57cd36244d0d7751dceefe72182</Application>
  <Pages>2</Pages>
  <Words>576</Words>
  <Characters>1817</Characters>
  <CharactersWithSpaces>2309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2021-11-02T08:18:00Z</dcterms:created>
  <dc:creator>財政部臺灣省北區國稅局</dc:creator>
  <dc:description>稅務入口網\國稅申請書表及範例下載\菸酒稅廠商停業、復業申請表(空白).doc</dc:description>
  <cp:keywords>財政稅務 菸酒稅 稅收</cp:keywords>
  <dc:language>zh-TW</dc:language>
  <cp:lastModifiedBy/>
  <cp:lastPrinted>2021-11-16T10:29:28Z</cp:lastPrinted>
  <dcterms:modified xsi:type="dcterms:W3CDTF">2021-11-16T10:36:48Z</dcterms:modified>
  <cp:revision>12</cp:revision>
  <dc:subject>菸酒稅廠商停業、復業申請表(空白)</dc:subject>
  <dc:title>菸洒稅廠商停業、復業申請表(空白)</dc:title>
</cp:coreProperties>
</file>